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7DD90" w14:textId="7A15335D" w:rsidR="006A2668" w:rsidRDefault="006A2668" w:rsidP="00A56A63">
      <w:pPr>
        <w:widowControl w:val="0"/>
        <w:autoSpaceDE w:val="0"/>
        <w:autoSpaceDN w:val="0"/>
        <w:adjustRightInd w:val="0"/>
        <w:spacing w:before="39" w:after="0" w:line="240" w:lineRule="auto"/>
        <w:ind w:right="89"/>
        <w:jc w:val="center"/>
        <w:rPr>
          <w:rFonts w:ascii="Bookman Old Style" w:eastAsia="Times New Roman" w:hAnsi="Bookman Old Style" w:cs="Bookman Old Style"/>
          <w:sz w:val="24"/>
          <w:szCs w:val="24"/>
          <w:lang w:val="en-US" w:eastAsia="id-ID"/>
        </w:rPr>
      </w:pPr>
    </w:p>
    <w:p w14:paraId="4F5BAB3D" w14:textId="77777777" w:rsidR="006A2668" w:rsidRDefault="006A2668" w:rsidP="00A56A63">
      <w:pPr>
        <w:widowControl w:val="0"/>
        <w:autoSpaceDE w:val="0"/>
        <w:autoSpaceDN w:val="0"/>
        <w:adjustRightInd w:val="0"/>
        <w:spacing w:before="39" w:after="0" w:line="240" w:lineRule="auto"/>
        <w:ind w:right="89"/>
        <w:jc w:val="center"/>
        <w:rPr>
          <w:rFonts w:ascii="Bookman Old Style" w:eastAsia="Times New Roman" w:hAnsi="Bookman Old Style" w:cs="Bookman Old Style"/>
          <w:sz w:val="24"/>
          <w:szCs w:val="24"/>
          <w:lang w:val="en-US" w:eastAsia="id-ID"/>
        </w:rPr>
      </w:pPr>
    </w:p>
    <w:p w14:paraId="0AC51968" w14:textId="77777777" w:rsidR="006A2668" w:rsidRDefault="006A2668" w:rsidP="00A56A63">
      <w:pPr>
        <w:widowControl w:val="0"/>
        <w:autoSpaceDE w:val="0"/>
        <w:autoSpaceDN w:val="0"/>
        <w:adjustRightInd w:val="0"/>
        <w:spacing w:before="39" w:after="0" w:line="240" w:lineRule="auto"/>
        <w:ind w:right="89"/>
        <w:jc w:val="center"/>
        <w:rPr>
          <w:rFonts w:ascii="Bookman Old Style" w:eastAsia="Times New Roman" w:hAnsi="Bookman Old Style" w:cs="Bookman Old Style"/>
          <w:sz w:val="24"/>
          <w:szCs w:val="24"/>
          <w:lang w:val="en-US" w:eastAsia="id-ID"/>
        </w:rPr>
      </w:pPr>
    </w:p>
    <w:p w14:paraId="535FC2DE" w14:textId="77777777" w:rsidR="00CD3EF3" w:rsidRDefault="00CD3EF3" w:rsidP="00A56A63">
      <w:pPr>
        <w:widowControl w:val="0"/>
        <w:autoSpaceDE w:val="0"/>
        <w:autoSpaceDN w:val="0"/>
        <w:adjustRightInd w:val="0"/>
        <w:spacing w:before="39" w:after="0" w:line="240" w:lineRule="auto"/>
        <w:ind w:right="89"/>
        <w:jc w:val="center"/>
        <w:rPr>
          <w:rFonts w:ascii="Bookman Old Style" w:eastAsia="Times New Roman" w:hAnsi="Bookman Old Style" w:cs="Bookman Old Style"/>
          <w:sz w:val="24"/>
          <w:szCs w:val="24"/>
          <w:lang w:val="en-US" w:eastAsia="id-ID"/>
        </w:rPr>
      </w:pPr>
    </w:p>
    <w:p w14:paraId="1BC399FD" w14:textId="77777777" w:rsidR="005312A9" w:rsidRDefault="00FD1305" w:rsidP="00A56A63">
      <w:pPr>
        <w:widowControl w:val="0"/>
        <w:autoSpaceDE w:val="0"/>
        <w:autoSpaceDN w:val="0"/>
        <w:adjustRightInd w:val="0"/>
        <w:spacing w:before="39" w:after="0" w:line="240" w:lineRule="auto"/>
        <w:ind w:right="89"/>
        <w:jc w:val="center"/>
        <w:rPr>
          <w:rFonts w:ascii="Bookman Old Style" w:eastAsia="Times New Roman" w:hAnsi="Bookman Old Style" w:cs="Bookman Old Style"/>
          <w:sz w:val="24"/>
          <w:szCs w:val="24"/>
          <w:lang w:eastAsia="id-ID"/>
        </w:rPr>
      </w:pPr>
      <w:r>
        <w:rPr>
          <w:rFonts w:ascii="Bookman Old Style" w:eastAsia="Times New Roman" w:hAnsi="Bookman Old Style" w:cs="Bookman Old Style"/>
          <w:sz w:val="24"/>
          <w:szCs w:val="24"/>
          <w:lang w:val="en-US" w:eastAsia="id-ID"/>
        </w:rPr>
        <w:t xml:space="preserve">RANCANGAN </w:t>
      </w:r>
      <w:r w:rsidR="00CD3EF3">
        <w:rPr>
          <w:rFonts w:ascii="Bookman Old Style" w:eastAsia="Times New Roman" w:hAnsi="Bookman Old Style" w:cs="Bookman Old Style"/>
          <w:sz w:val="24"/>
          <w:szCs w:val="24"/>
          <w:lang w:val="en-US" w:eastAsia="id-ID"/>
        </w:rPr>
        <w:t xml:space="preserve"> </w:t>
      </w:r>
      <w:r w:rsidR="005312A9">
        <w:rPr>
          <w:rFonts w:ascii="Bookman Old Style" w:eastAsia="Times New Roman" w:hAnsi="Bookman Old Style" w:cs="Bookman Old Style"/>
          <w:sz w:val="24"/>
          <w:szCs w:val="24"/>
          <w:lang w:eastAsia="id-ID"/>
        </w:rPr>
        <w:t>PERA</w:t>
      </w:r>
      <w:r w:rsidR="005312A9">
        <w:rPr>
          <w:rFonts w:ascii="Bookman Old Style" w:eastAsia="Times New Roman" w:hAnsi="Bookman Old Style" w:cs="Bookman Old Style"/>
          <w:spacing w:val="-2"/>
          <w:sz w:val="24"/>
          <w:szCs w:val="24"/>
          <w:lang w:eastAsia="id-ID"/>
        </w:rPr>
        <w:t>T</w:t>
      </w:r>
      <w:r w:rsidR="005312A9">
        <w:rPr>
          <w:rFonts w:ascii="Bookman Old Style" w:eastAsia="Times New Roman" w:hAnsi="Bookman Old Style" w:cs="Bookman Old Style"/>
          <w:sz w:val="24"/>
          <w:szCs w:val="24"/>
          <w:lang w:eastAsia="id-ID"/>
        </w:rPr>
        <w:t>URAN DAER</w:t>
      </w:r>
      <w:r w:rsidR="005312A9">
        <w:rPr>
          <w:rFonts w:ascii="Bookman Old Style" w:eastAsia="Times New Roman" w:hAnsi="Bookman Old Style" w:cs="Bookman Old Style"/>
          <w:spacing w:val="2"/>
          <w:sz w:val="24"/>
          <w:szCs w:val="24"/>
          <w:lang w:eastAsia="id-ID"/>
        </w:rPr>
        <w:t>A</w:t>
      </w:r>
      <w:r w:rsidR="005312A9">
        <w:rPr>
          <w:rFonts w:ascii="Bookman Old Style" w:eastAsia="Times New Roman" w:hAnsi="Bookman Old Style" w:cs="Bookman Old Style"/>
          <w:sz w:val="24"/>
          <w:szCs w:val="24"/>
          <w:lang w:eastAsia="id-ID"/>
        </w:rPr>
        <w:t>H KABUPATEN SRAGEN</w:t>
      </w:r>
    </w:p>
    <w:p w14:paraId="39F7427F" w14:textId="05AEEAE9" w:rsidR="005312A9" w:rsidRPr="00FD1305" w:rsidRDefault="005312A9" w:rsidP="00A56A63">
      <w:pPr>
        <w:widowControl w:val="0"/>
        <w:autoSpaceDE w:val="0"/>
        <w:autoSpaceDN w:val="0"/>
        <w:adjustRightInd w:val="0"/>
        <w:spacing w:before="39" w:after="0" w:line="240" w:lineRule="auto"/>
        <w:ind w:right="89"/>
        <w:jc w:val="center"/>
        <w:rPr>
          <w:rFonts w:ascii="Bookman Old Style" w:eastAsia="Times New Roman" w:hAnsi="Bookman Old Style" w:cs="Bookman Old Style"/>
          <w:sz w:val="24"/>
          <w:szCs w:val="24"/>
          <w:lang w:val="en-US" w:eastAsia="id-ID"/>
        </w:rPr>
      </w:pPr>
      <w:r>
        <w:rPr>
          <w:rFonts w:ascii="Bookman Old Style" w:eastAsia="Times New Roman" w:hAnsi="Bookman Old Style" w:cs="Bookman Old Style"/>
          <w:sz w:val="24"/>
          <w:szCs w:val="24"/>
          <w:lang w:eastAsia="id-ID"/>
        </w:rPr>
        <w:t>NOMOR</w:t>
      </w:r>
      <w:r w:rsidR="00871E14">
        <w:rPr>
          <w:rFonts w:ascii="Bookman Old Style" w:eastAsia="Times New Roman" w:hAnsi="Bookman Old Style" w:cs="Bookman Old Style"/>
          <w:sz w:val="24"/>
          <w:szCs w:val="24"/>
          <w:lang w:val="en-US" w:eastAsia="id-ID"/>
        </w:rPr>
        <w:t xml:space="preserve">    </w:t>
      </w:r>
      <w:r>
        <w:rPr>
          <w:rFonts w:ascii="Bookman Old Style" w:eastAsia="Times New Roman" w:hAnsi="Bookman Old Style" w:cs="Bookman Old Style"/>
          <w:spacing w:val="-2"/>
          <w:sz w:val="24"/>
          <w:szCs w:val="24"/>
          <w:lang w:eastAsia="id-ID"/>
        </w:rPr>
        <w:t>T</w:t>
      </w:r>
      <w:r>
        <w:rPr>
          <w:rFonts w:ascii="Bookman Old Style" w:eastAsia="Times New Roman" w:hAnsi="Bookman Old Style" w:cs="Bookman Old Style"/>
          <w:sz w:val="24"/>
          <w:szCs w:val="24"/>
          <w:lang w:eastAsia="id-ID"/>
        </w:rPr>
        <w:t>AHUN</w:t>
      </w:r>
      <w:r w:rsidR="00FD1305">
        <w:rPr>
          <w:rFonts w:ascii="Bookman Old Style" w:eastAsia="Times New Roman" w:hAnsi="Bookman Old Style" w:cs="Bookman Old Style"/>
          <w:sz w:val="24"/>
          <w:szCs w:val="24"/>
          <w:lang w:val="en-US" w:eastAsia="id-ID"/>
        </w:rPr>
        <w:t xml:space="preserve"> 2016</w:t>
      </w:r>
    </w:p>
    <w:p w14:paraId="5DBED5D5" w14:textId="77777777" w:rsidR="005312A9" w:rsidRDefault="005312A9" w:rsidP="00A56A63">
      <w:pPr>
        <w:widowControl w:val="0"/>
        <w:tabs>
          <w:tab w:val="left" w:pos="2985"/>
        </w:tabs>
        <w:autoSpaceDE w:val="0"/>
        <w:autoSpaceDN w:val="0"/>
        <w:adjustRightInd w:val="0"/>
        <w:spacing w:before="11" w:after="0" w:line="240" w:lineRule="auto"/>
        <w:rPr>
          <w:rFonts w:ascii="Bookman Old Style" w:eastAsia="Times New Roman" w:hAnsi="Bookman Old Style" w:cs="Bookman Old Style"/>
          <w:sz w:val="24"/>
          <w:szCs w:val="24"/>
          <w:lang w:eastAsia="id-ID"/>
        </w:rPr>
      </w:pPr>
      <w:r>
        <w:rPr>
          <w:rFonts w:ascii="Bookman Old Style" w:eastAsia="Times New Roman" w:hAnsi="Bookman Old Style" w:cs="Bookman Old Style"/>
          <w:sz w:val="24"/>
          <w:szCs w:val="24"/>
          <w:lang w:eastAsia="id-ID"/>
        </w:rPr>
        <w:tab/>
      </w:r>
    </w:p>
    <w:p w14:paraId="7D1E2218" w14:textId="77777777" w:rsidR="005312A9" w:rsidRDefault="005312A9" w:rsidP="00A56A63">
      <w:pPr>
        <w:widowControl w:val="0"/>
        <w:autoSpaceDE w:val="0"/>
        <w:autoSpaceDN w:val="0"/>
        <w:adjustRightInd w:val="0"/>
        <w:spacing w:after="0" w:line="240" w:lineRule="auto"/>
        <w:ind w:right="89"/>
        <w:jc w:val="center"/>
        <w:rPr>
          <w:rFonts w:ascii="Bookman Old Style" w:eastAsia="Times New Roman" w:hAnsi="Bookman Old Style" w:cs="Bookman Old Style"/>
          <w:sz w:val="24"/>
          <w:szCs w:val="24"/>
          <w:lang w:eastAsia="id-ID"/>
        </w:rPr>
      </w:pPr>
      <w:r>
        <w:rPr>
          <w:rFonts w:ascii="Bookman Old Style" w:eastAsia="Times New Roman" w:hAnsi="Bookman Old Style" w:cs="Bookman Old Style"/>
          <w:spacing w:val="-2"/>
          <w:sz w:val="24"/>
          <w:szCs w:val="24"/>
          <w:lang w:eastAsia="id-ID"/>
        </w:rPr>
        <w:t>T</w:t>
      </w:r>
      <w:r>
        <w:rPr>
          <w:rFonts w:ascii="Bookman Old Style" w:eastAsia="Times New Roman" w:hAnsi="Bookman Old Style" w:cs="Bookman Old Style"/>
          <w:sz w:val="24"/>
          <w:szCs w:val="24"/>
          <w:lang w:eastAsia="id-ID"/>
        </w:rPr>
        <w:t>E</w:t>
      </w:r>
      <w:r>
        <w:rPr>
          <w:rFonts w:ascii="Bookman Old Style" w:eastAsia="Times New Roman" w:hAnsi="Bookman Old Style" w:cs="Bookman Old Style"/>
          <w:spacing w:val="2"/>
          <w:sz w:val="24"/>
          <w:szCs w:val="24"/>
          <w:lang w:eastAsia="id-ID"/>
        </w:rPr>
        <w:t>N</w:t>
      </w:r>
      <w:r>
        <w:rPr>
          <w:rFonts w:ascii="Bookman Old Style" w:eastAsia="Times New Roman" w:hAnsi="Bookman Old Style" w:cs="Bookman Old Style"/>
          <w:spacing w:val="-2"/>
          <w:sz w:val="24"/>
          <w:szCs w:val="24"/>
          <w:lang w:eastAsia="id-ID"/>
        </w:rPr>
        <w:t>T</w:t>
      </w:r>
      <w:r>
        <w:rPr>
          <w:rFonts w:ascii="Bookman Old Style" w:eastAsia="Times New Roman" w:hAnsi="Bookman Old Style" w:cs="Bookman Old Style"/>
          <w:sz w:val="24"/>
          <w:szCs w:val="24"/>
          <w:lang w:eastAsia="id-ID"/>
        </w:rPr>
        <w:t>ANG</w:t>
      </w:r>
    </w:p>
    <w:p w14:paraId="080EEB22" w14:textId="77777777" w:rsidR="005312A9" w:rsidRDefault="005312A9" w:rsidP="00A56A63">
      <w:pPr>
        <w:widowControl w:val="0"/>
        <w:autoSpaceDE w:val="0"/>
        <w:autoSpaceDN w:val="0"/>
        <w:adjustRightInd w:val="0"/>
        <w:spacing w:before="9" w:after="0" w:line="240" w:lineRule="auto"/>
        <w:ind w:right="89"/>
        <w:jc w:val="center"/>
        <w:rPr>
          <w:rFonts w:ascii="Bookman Old Style" w:eastAsia="Times New Roman" w:hAnsi="Bookman Old Style" w:cs="Bookman Old Style"/>
          <w:sz w:val="24"/>
          <w:szCs w:val="24"/>
          <w:lang w:eastAsia="id-ID"/>
        </w:rPr>
      </w:pPr>
    </w:p>
    <w:p w14:paraId="3F5F26EE" w14:textId="77777777" w:rsidR="005312A9" w:rsidRDefault="005312A9" w:rsidP="00A56A63">
      <w:pPr>
        <w:widowControl w:val="0"/>
        <w:autoSpaceDE w:val="0"/>
        <w:autoSpaceDN w:val="0"/>
        <w:adjustRightInd w:val="0"/>
        <w:spacing w:after="0" w:line="240" w:lineRule="auto"/>
        <w:ind w:right="89"/>
        <w:jc w:val="center"/>
        <w:rPr>
          <w:rFonts w:ascii="Bookman Old Style" w:eastAsia="Times New Roman" w:hAnsi="Bookman Old Style" w:cs="Bookman Old Style"/>
          <w:sz w:val="24"/>
          <w:szCs w:val="24"/>
          <w:lang w:val="en-US" w:eastAsia="id-ID"/>
        </w:rPr>
      </w:pPr>
      <w:r>
        <w:rPr>
          <w:rFonts w:ascii="Bookman Old Style" w:eastAsia="Times New Roman" w:hAnsi="Bookman Old Style" w:cs="Bookman Old Style"/>
          <w:sz w:val="24"/>
          <w:szCs w:val="24"/>
          <w:lang w:eastAsia="id-ID"/>
        </w:rPr>
        <w:t>IZIN LINGKUNGAN</w:t>
      </w:r>
    </w:p>
    <w:p w14:paraId="40655F6A" w14:textId="77777777" w:rsidR="00FD1305" w:rsidRPr="00FD1305" w:rsidRDefault="00FD1305" w:rsidP="00A56A63">
      <w:pPr>
        <w:widowControl w:val="0"/>
        <w:autoSpaceDE w:val="0"/>
        <w:autoSpaceDN w:val="0"/>
        <w:adjustRightInd w:val="0"/>
        <w:spacing w:after="0" w:line="240" w:lineRule="auto"/>
        <w:ind w:right="89"/>
        <w:jc w:val="center"/>
        <w:rPr>
          <w:rFonts w:ascii="Bookman Old Style" w:eastAsia="Times New Roman" w:hAnsi="Bookman Old Style" w:cs="Bookman Old Style"/>
          <w:sz w:val="24"/>
          <w:szCs w:val="24"/>
          <w:lang w:val="en-US" w:eastAsia="id-ID"/>
        </w:rPr>
      </w:pPr>
    </w:p>
    <w:p w14:paraId="0C0A2F04" w14:textId="77777777" w:rsidR="005312A9" w:rsidRDefault="005312A9" w:rsidP="00A56A63">
      <w:pPr>
        <w:widowControl w:val="0"/>
        <w:autoSpaceDE w:val="0"/>
        <w:autoSpaceDN w:val="0"/>
        <w:adjustRightInd w:val="0"/>
        <w:spacing w:before="3" w:after="0" w:line="240" w:lineRule="auto"/>
        <w:ind w:right="89"/>
        <w:jc w:val="center"/>
        <w:rPr>
          <w:rFonts w:ascii="Bookman Old Style" w:eastAsia="Times New Roman" w:hAnsi="Bookman Old Style" w:cs="Bookman Old Style"/>
          <w:sz w:val="11"/>
          <w:szCs w:val="11"/>
          <w:lang w:eastAsia="id-ID"/>
        </w:rPr>
      </w:pPr>
    </w:p>
    <w:p w14:paraId="7DBA6732" w14:textId="77777777" w:rsidR="005312A9" w:rsidRDefault="005312A9" w:rsidP="00A56A63">
      <w:pPr>
        <w:widowControl w:val="0"/>
        <w:autoSpaceDE w:val="0"/>
        <w:autoSpaceDN w:val="0"/>
        <w:adjustRightInd w:val="0"/>
        <w:spacing w:after="0" w:line="240" w:lineRule="auto"/>
        <w:ind w:right="89"/>
        <w:jc w:val="center"/>
        <w:rPr>
          <w:rFonts w:ascii="Bookman Old Style" w:eastAsia="Times New Roman" w:hAnsi="Bookman Old Style" w:cs="Bookman Old Style"/>
          <w:sz w:val="24"/>
          <w:szCs w:val="24"/>
          <w:lang w:val="en-US" w:eastAsia="id-ID"/>
        </w:rPr>
      </w:pPr>
      <w:r>
        <w:rPr>
          <w:rFonts w:ascii="Bookman Old Style" w:eastAsia="Times New Roman" w:hAnsi="Bookman Old Style" w:cs="Bookman Old Style"/>
          <w:sz w:val="24"/>
          <w:szCs w:val="24"/>
          <w:lang w:eastAsia="id-ID"/>
        </w:rPr>
        <w:t>DENGAN</w:t>
      </w:r>
      <w:r w:rsidR="00A56A63">
        <w:rPr>
          <w:rFonts w:ascii="Bookman Old Style" w:eastAsia="Times New Roman" w:hAnsi="Bookman Old Style" w:cs="Bookman Old Style"/>
          <w:sz w:val="24"/>
          <w:szCs w:val="24"/>
          <w:lang w:val="en-US" w:eastAsia="id-ID"/>
        </w:rPr>
        <w:t xml:space="preserve"> </w:t>
      </w:r>
      <w:r>
        <w:rPr>
          <w:rFonts w:ascii="Bookman Old Style" w:eastAsia="Times New Roman" w:hAnsi="Bookman Old Style" w:cs="Bookman Old Style"/>
          <w:sz w:val="24"/>
          <w:szCs w:val="24"/>
          <w:lang w:eastAsia="id-ID"/>
        </w:rPr>
        <w:t>RAHMAT TUHAN YANG MAHA</w:t>
      </w:r>
      <w:r w:rsidR="00A56A63">
        <w:rPr>
          <w:rFonts w:ascii="Bookman Old Style" w:eastAsia="Times New Roman" w:hAnsi="Bookman Old Style" w:cs="Bookman Old Style"/>
          <w:sz w:val="24"/>
          <w:szCs w:val="24"/>
          <w:lang w:val="en-US" w:eastAsia="id-ID"/>
        </w:rPr>
        <w:t xml:space="preserve"> </w:t>
      </w:r>
      <w:r>
        <w:rPr>
          <w:rFonts w:ascii="Bookman Old Style" w:eastAsia="Times New Roman" w:hAnsi="Bookman Old Style" w:cs="Bookman Old Style"/>
          <w:sz w:val="24"/>
          <w:szCs w:val="24"/>
          <w:lang w:eastAsia="id-ID"/>
        </w:rPr>
        <w:t>ESA</w:t>
      </w:r>
    </w:p>
    <w:p w14:paraId="7315D296" w14:textId="77777777" w:rsidR="00FD1305" w:rsidRPr="00FD1305" w:rsidRDefault="00FD1305" w:rsidP="00A56A63">
      <w:pPr>
        <w:widowControl w:val="0"/>
        <w:autoSpaceDE w:val="0"/>
        <w:autoSpaceDN w:val="0"/>
        <w:adjustRightInd w:val="0"/>
        <w:spacing w:after="0" w:line="240" w:lineRule="auto"/>
        <w:ind w:right="89"/>
        <w:jc w:val="center"/>
        <w:rPr>
          <w:rFonts w:ascii="Bookman Old Style" w:eastAsia="Times New Roman" w:hAnsi="Bookman Old Style" w:cs="Bookman Old Style"/>
          <w:sz w:val="24"/>
          <w:szCs w:val="24"/>
          <w:lang w:val="en-US" w:eastAsia="id-ID"/>
        </w:rPr>
      </w:pPr>
    </w:p>
    <w:p w14:paraId="273CB436" w14:textId="77777777" w:rsidR="005312A9" w:rsidRDefault="005312A9" w:rsidP="00A56A63">
      <w:pPr>
        <w:widowControl w:val="0"/>
        <w:autoSpaceDE w:val="0"/>
        <w:autoSpaceDN w:val="0"/>
        <w:adjustRightInd w:val="0"/>
        <w:spacing w:after="0" w:line="240" w:lineRule="auto"/>
        <w:ind w:right="89"/>
        <w:jc w:val="center"/>
        <w:rPr>
          <w:rFonts w:ascii="Bookman Old Style" w:eastAsia="Times New Roman" w:hAnsi="Bookman Old Style" w:cs="Bookman Old Style"/>
          <w:sz w:val="24"/>
          <w:szCs w:val="24"/>
          <w:lang w:val="en-US" w:eastAsia="id-ID"/>
        </w:rPr>
      </w:pPr>
      <w:r>
        <w:rPr>
          <w:rFonts w:ascii="Bookman Old Style" w:eastAsia="Times New Roman" w:hAnsi="Bookman Old Style" w:cs="Bookman Old Style"/>
          <w:sz w:val="24"/>
          <w:szCs w:val="24"/>
          <w:lang w:eastAsia="id-ID"/>
        </w:rPr>
        <w:t xml:space="preserve"> BUPATI SRAGEN,</w:t>
      </w:r>
    </w:p>
    <w:p w14:paraId="5EDA4EDC" w14:textId="77777777" w:rsidR="00FD1305" w:rsidRPr="00FD1305" w:rsidRDefault="00FD1305" w:rsidP="00A56A63">
      <w:pPr>
        <w:widowControl w:val="0"/>
        <w:autoSpaceDE w:val="0"/>
        <w:autoSpaceDN w:val="0"/>
        <w:adjustRightInd w:val="0"/>
        <w:spacing w:after="0" w:line="240" w:lineRule="auto"/>
        <w:ind w:right="89"/>
        <w:jc w:val="center"/>
        <w:rPr>
          <w:rFonts w:ascii="Bookman Old Style" w:eastAsia="Times New Roman" w:hAnsi="Bookman Old Style" w:cs="Bookman Old Style"/>
          <w:sz w:val="24"/>
          <w:szCs w:val="24"/>
          <w:lang w:val="en-US" w:eastAsia="id-ID"/>
        </w:rPr>
      </w:pPr>
    </w:p>
    <w:p w14:paraId="7810468E" w14:textId="77777777" w:rsidR="005312A9" w:rsidRDefault="00633BF4" w:rsidP="00A56A63">
      <w:pPr>
        <w:tabs>
          <w:tab w:val="left" w:pos="1701"/>
          <w:tab w:val="left" w:pos="2268"/>
          <w:tab w:val="left" w:pos="2694"/>
        </w:tabs>
        <w:spacing w:line="240" w:lineRule="auto"/>
        <w:ind w:left="2552" w:hanging="2552"/>
        <w:jc w:val="both"/>
        <w:rPr>
          <w:rFonts w:ascii="Bookman Old Style" w:hAnsi="Bookman Old Style"/>
          <w:sz w:val="24"/>
          <w:szCs w:val="24"/>
          <w:lang w:val="en-US"/>
        </w:rPr>
      </w:pPr>
      <w:r>
        <w:rPr>
          <w:rFonts w:ascii="Bookman Old Style" w:hAnsi="Bookman Old Style"/>
          <w:sz w:val="24"/>
          <w:szCs w:val="24"/>
        </w:rPr>
        <w:t>Menimbang</w:t>
      </w:r>
      <w:r>
        <w:rPr>
          <w:rFonts w:ascii="Bookman Old Style" w:hAnsi="Bookman Old Style"/>
          <w:sz w:val="24"/>
          <w:szCs w:val="24"/>
          <w:lang w:val="en-US"/>
        </w:rPr>
        <w:tab/>
      </w:r>
      <w:r>
        <w:rPr>
          <w:rFonts w:ascii="Bookman Old Style" w:hAnsi="Bookman Old Style"/>
          <w:sz w:val="24"/>
          <w:szCs w:val="24"/>
        </w:rPr>
        <w:t>:</w:t>
      </w:r>
      <w:r>
        <w:rPr>
          <w:rFonts w:ascii="Bookman Old Style" w:hAnsi="Bookman Old Style"/>
          <w:sz w:val="24"/>
          <w:szCs w:val="24"/>
          <w:lang w:val="en-US"/>
        </w:rPr>
        <w:tab/>
      </w:r>
      <w:r>
        <w:rPr>
          <w:rFonts w:ascii="Bookman Old Style" w:hAnsi="Bookman Old Style"/>
          <w:sz w:val="24"/>
          <w:szCs w:val="24"/>
        </w:rPr>
        <w:t>a.</w:t>
      </w:r>
      <w:r>
        <w:rPr>
          <w:rFonts w:ascii="Bookman Old Style" w:hAnsi="Bookman Old Style"/>
          <w:sz w:val="24"/>
          <w:szCs w:val="24"/>
          <w:lang w:val="en-US"/>
        </w:rPr>
        <w:tab/>
      </w:r>
      <w:r w:rsidR="005312A9" w:rsidRPr="005312A9">
        <w:rPr>
          <w:rFonts w:ascii="Bookman Old Style" w:hAnsi="Bookman Old Style"/>
          <w:sz w:val="24"/>
          <w:szCs w:val="24"/>
        </w:rPr>
        <w:t>bahwa</w:t>
      </w:r>
      <w:r>
        <w:rPr>
          <w:rFonts w:ascii="Bookman Old Style" w:hAnsi="Bookman Old Style"/>
          <w:sz w:val="24"/>
          <w:szCs w:val="24"/>
          <w:lang w:val="en-US"/>
        </w:rPr>
        <w:t xml:space="preserve"> </w:t>
      </w:r>
      <w:r w:rsidR="005312A9" w:rsidRPr="005312A9">
        <w:rPr>
          <w:rFonts w:ascii="Bookman Old Style" w:hAnsi="Bookman Old Style"/>
          <w:sz w:val="24"/>
          <w:szCs w:val="24"/>
        </w:rPr>
        <w:t>pembangunan  berkelanjutan  yangberwawasan lingkungan hidup adalah upaya sadardan terencana, yang memadukan lingkunganhidup termasuk sumber daya ke dalam prosespembangunan untuk menjamin kemampuan,kesejahteraan dan mutu hidup generasi ke masakini dan generasi masa depan;</w:t>
      </w:r>
    </w:p>
    <w:p w14:paraId="236FA05C" w14:textId="77777777" w:rsidR="00485066" w:rsidRPr="00A56A63" w:rsidRDefault="00485066" w:rsidP="00A56A63">
      <w:pPr>
        <w:pStyle w:val="ListParagraph"/>
        <w:numPr>
          <w:ilvl w:val="0"/>
          <w:numId w:val="1"/>
        </w:numPr>
        <w:spacing w:line="240" w:lineRule="auto"/>
        <w:ind w:left="2552" w:hanging="284"/>
        <w:jc w:val="both"/>
        <w:rPr>
          <w:rFonts w:ascii="Bookman Old Style" w:hAnsi="Bookman Old Style"/>
          <w:sz w:val="24"/>
          <w:szCs w:val="24"/>
        </w:rPr>
      </w:pPr>
      <w:r w:rsidRPr="00485066">
        <w:rPr>
          <w:rFonts w:ascii="Bookman Old Style" w:hAnsi="Bookman Old Style"/>
          <w:sz w:val="24"/>
          <w:szCs w:val="24"/>
        </w:rPr>
        <w:t xml:space="preserve">bahwa </w:t>
      </w:r>
      <w:r w:rsidR="00962147">
        <w:rPr>
          <w:rFonts w:ascii="Bookman Old Style" w:hAnsi="Bookman Old Style"/>
          <w:sz w:val="24"/>
          <w:szCs w:val="24"/>
        </w:rPr>
        <w:t xml:space="preserve">setiap usaha dan/atau kegiatan dapat menimbulkan dampak terhadap lingkungan hidup, oleh sebab itu </w:t>
      </w:r>
      <w:r w:rsidR="004721D3">
        <w:rPr>
          <w:rFonts w:ascii="Bookman Old Style" w:hAnsi="Bookman Old Style"/>
          <w:sz w:val="24"/>
          <w:szCs w:val="24"/>
        </w:rPr>
        <w:t xml:space="preserve">perlu upaya </w:t>
      </w:r>
      <w:r w:rsidR="00B8135A">
        <w:rPr>
          <w:rFonts w:ascii="Bookman Old Style" w:hAnsi="Bookman Old Style"/>
          <w:sz w:val="24"/>
          <w:szCs w:val="24"/>
        </w:rPr>
        <w:t>p</w:t>
      </w:r>
      <w:r w:rsidRPr="00485066">
        <w:rPr>
          <w:rFonts w:ascii="Bookman Old Style" w:hAnsi="Bookman Old Style"/>
          <w:sz w:val="24"/>
          <w:szCs w:val="24"/>
        </w:rPr>
        <w:t xml:space="preserve">engendalian </w:t>
      </w:r>
      <w:r w:rsidR="00ED666C">
        <w:rPr>
          <w:rFonts w:ascii="Bookman Old Style" w:hAnsi="Bookman Old Style"/>
          <w:sz w:val="24"/>
          <w:szCs w:val="24"/>
        </w:rPr>
        <w:t xml:space="preserve">dampak negatif </w:t>
      </w:r>
      <w:r w:rsidRPr="00485066">
        <w:rPr>
          <w:rFonts w:ascii="Bookman Old Style" w:hAnsi="Bookman Old Style"/>
          <w:sz w:val="24"/>
          <w:szCs w:val="24"/>
        </w:rPr>
        <w:t>pada Lingkungan Hidup, memberikan kejelasan prosedur, mekanisme dan koordinasi antar instansi dalam penyelenggaraan perizinan, dan memberikan kepastian hukum dalam Usaha dan/atau Kegiatan;</w:t>
      </w:r>
    </w:p>
    <w:p w14:paraId="0C67BD1F" w14:textId="77777777" w:rsidR="00485066" w:rsidRPr="00A56A63" w:rsidRDefault="00485066" w:rsidP="00A56A63">
      <w:pPr>
        <w:pStyle w:val="ListParagraph"/>
        <w:numPr>
          <w:ilvl w:val="0"/>
          <w:numId w:val="1"/>
        </w:numPr>
        <w:spacing w:line="240" w:lineRule="auto"/>
        <w:ind w:left="2552" w:hanging="284"/>
        <w:jc w:val="both"/>
        <w:rPr>
          <w:rFonts w:ascii="Bookman Old Style" w:hAnsi="Bookman Old Style"/>
          <w:sz w:val="24"/>
          <w:szCs w:val="24"/>
        </w:rPr>
      </w:pPr>
      <w:r w:rsidRPr="00485066">
        <w:rPr>
          <w:rFonts w:ascii="Bookman Old Style" w:hAnsi="Bookman Old Style"/>
          <w:sz w:val="24"/>
          <w:szCs w:val="24"/>
        </w:rPr>
        <w:t xml:space="preserve">bahwa sesuai dengan ketentuan Pasal 36 ayat (4) Undang-Undang Nomor 32 Tahun 2009 tentang Perlindungan dan Pengelolaan Lingkungan Hidup, Pasal 47 Peraturan Pemerintah Nomor 27 Tahun 2012 tentang Izin Lingkungan, Bupati berwenang </w:t>
      </w:r>
      <w:r>
        <w:rPr>
          <w:rFonts w:ascii="Bookman Old Style" w:hAnsi="Bookman Old Style"/>
          <w:sz w:val="24"/>
          <w:szCs w:val="24"/>
        </w:rPr>
        <w:t>me</w:t>
      </w:r>
      <w:r w:rsidRPr="00485066">
        <w:rPr>
          <w:rFonts w:ascii="Bookman Old Style" w:hAnsi="Bookman Old Style"/>
          <w:sz w:val="24"/>
          <w:szCs w:val="24"/>
        </w:rPr>
        <w:t>nerbitkan izin lingkungan  berdasarkan  keputusan  kelayakan lingkungan hidup;</w:t>
      </w:r>
    </w:p>
    <w:p w14:paraId="02CEFD9F" w14:textId="77777777" w:rsidR="00485066" w:rsidRPr="00A56A63" w:rsidRDefault="00485066" w:rsidP="00A56A63">
      <w:pPr>
        <w:pStyle w:val="ListParagraph"/>
        <w:numPr>
          <w:ilvl w:val="0"/>
          <w:numId w:val="1"/>
        </w:numPr>
        <w:spacing w:line="240" w:lineRule="auto"/>
        <w:ind w:left="2552" w:hanging="284"/>
        <w:jc w:val="both"/>
        <w:rPr>
          <w:rFonts w:ascii="Bookman Old Style" w:hAnsi="Bookman Old Style"/>
          <w:sz w:val="24"/>
          <w:szCs w:val="24"/>
        </w:rPr>
      </w:pPr>
      <w:r w:rsidRPr="00485066">
        <w:rPr>
          <w:rFonts w:ascii="Bookman Old Style" w:hAnsi="Bookman Old Style"/>
          <w:sz w:val="24"/>
          <w:szCs w:val="24"/>
        </w:rPr>
        <w:t>bahwa berdasarkan pertimbangan sebagaimana dimaksud dalam huruf a, huruf b</w:t>
      </w:r>
      <w:r w:rsidR="00A56A63">
        <w:rPr>
          <w:rFonts w:ascii="Bookman Old Style" w:hAnsi="Bookman Old Style"/>
          <w:sz w:val="24"/>
          <w:szCs w:val="24"/>
          <w:lang w:val="en-US"/>
        </w:rPr>
        <w:t>,</w:t>
      </w:r>
      <w:r w:rsidRPr="00485066">
        <w:rPr>
          <w:rFonts w:ascii="Bookman Old Style" w:hAnsi="Bookman Old Style"/>
          <w:sz w:val="24"/>
          <w:szCs w:val="24"/>
        </w:rPr>
        <w:t xml:space="preserve"> dan huruf c perlu menetapkan Peraturan Daerah tentang Izin Lingkungan</w:t>
      </w:r>
      <w:r w:rsidR="00A56A63">
        <w:rPr>
          <w:rFonts w:ascii="Bookman Old Style" w:hAnsi="Bookman Old Style"/>
          <w:sz w:val="24"/>
          <w:szCs w:val="24"/>
          <w:lang w:val="en-US"/>
        </w:rPr>
        <w:t>.</w:t>
      </w:r>
    </w:p>
    <w:p w14:paraId="59E46872" w14:textId="77777777" w:rsidR="00A56A63" w:rsidRPr="00A56A63" w:rsidRDefault="00A56A63" w:rsidP="00A56A63">
      <w:pPr>
        <w:pStyle w:val="ListParagraph"/>
        <w:rPr>
          <w:rFonts w:ascii="Bookman Old Style" w:hAnsi="Bookman Old Style"/>
          <w:sz w:val="24"/>
          <w:szCs w:val="24"/>
        </w:rPr>
      </w:pPr>
    </w:p>
    <w:p w14:paraId="2A87B349" w14:textId="77777777" w:rsidR="00485066" w:rsidRDefault="00633BF4" w:rsidP="00A56A63">
      <w:pPr>
        <w:tabs>
          <w:tab w:val="left" w:pos="1701"/>
        </w:tabs>
        <w:spacing w:line="240" w:lineRule="auto"/>
        <w:ind w:left="2268" w:hanging="2268"/>
        <w:jc w:val="both"/>
        <w:rPr>
          <w:rFonts w:ascii="Bookman Old Style" w:hAnsi="Bookman Old Style"/>
          <w:sz w:val="24"/>
          <w:szCs w:val="24"/>
        </w:rPr>
      </w:pPr>
      <w:r>
        <w:rPr>
          <w:rFonts w:ascii="Bookman Old Style" w:hAnsi="Bookman Old Style"/>
          <w:sz w:val="24"/>
          <w:szCs w:val="24"/>
        </w:rPr>
        <w:t>Mengingat</w:t>
      </w:r>
      <w:r>
        <w:rPr>
          <w:rFonts w:ascii="Bookman Old Style" w:hAnsi="Bookman Old Style"/>
          <w:sz w:val="24"/>
          <w:szCs w:val="24"/>
          <w:lang w:val="en-US"/>
        </w:rPr>
        <w:tab/>
      </w:r>
      <w:r w:rsidR="00457C71" w:rsidRPr="00457C71">
        <w:rPr>
          <w:rFonts w:ascii="Bookman Old Style" w:hAnsi="Bookman Old Style"/>
          <w:sz w:val="24"/>
          <w:szCs w:val="24"/>
        </w:rPr>
        <w:t xml:space="preserve">: </w:t>
      </w:r>
      <w:r w:rsidR="006A2668">
        <w:rPr>
          <w:rFonts w:ascii="Bookman Old Style" w:hAnsi="Bookman Old Style"/>
          <w:sz w:val="24"/>
          <w:szCs w:val="24"/>
          <w:lang w:val="en-US"/>
        </w:rPr>
        <w:t xml:space="preserve"> </w:t>
      </w:r>
      <w:r w:rsidR="00457C71" w:rsidRPr="00457C71">
        <w:rPr>
          <w:rFonts w:ascii="Bookman Old Style" w:hAnsi="Bookman Old Style"/>
          <w:sz w:val="24"/>
          <w:szCs w:val="24"/>
        </w:rPr>
        <w:t>1.Pasal 18 ayat (6) Undang-Undang Dasar Negara Republik Indonesia Tahun 1945;</w:t>
      </w:r>
    </w:p>
    <w:p w14:paraId="32F5C825" w14:textId="77777777" w:rsidR="006A2668" w:rsidRPr="006A2668" w:rsidRDefault="006A2668" w:rsidP="006A2668">
      <w:pPr>
        <w:pStyle w:val="ListParagraph"/>
        <w:numPr>
          <w:ilvl w:val="0"/>
          <w:numId w:val="2"/>
        </w:numPr>
        <w:tabs>
          <w:tab w:val="left" w:pos="1680"/>
        </w:tabs>
        <w:spacing w:line="240" w:lineRule="auto"/>
        <w:ind w:left="2268" w:hanging="283"/>
        <w:jc w:val="both"/>
        <w:rPr>
          <w:rFonts w:ascii="Bookman Old Style" w:hAnsi="Bookman Old Style" w:cs="Bookman Old Style"/>
        </w:rPr>
      </w:pPr>
      <w:r w:rsidRPr="006A2668">
        <w:rPr>
          <w:rFonts w:ascii="Bookman Old Style" w:hAnsi="Bookman Old Style" w:cs="Bookman Old Style"/>
        </w:rPr>
        <w:t>Undang–Undang Nomor 13 Tahun 1950 tentang Pembentukan Daerah–daerah Kabupaten dalam Lingkungan Provinsi Jawa Tengah ( Berita Negara Republik Indonesia Tahun 1950 Nomor 42);</w:t>
      </w:r>
    </w:p>
    <w:p w14:paraId="1A0BF801" w14:textId="77777777" w:rsidR="00457C71" w:rsidRDefault="00457C71" w:rsidP="00A56A63">
      <w:pPr>
        <w:pStyle w:val="ListParagraph"/>
        <w:numPr>
          <w:ilvl w:val="0"/>
          <w:numId w:val="2"/>
        </w:numPr>
        <w:spacing w:line="240" w:lineRule="auto"/>
        <w:ind w:left="2268" w:hanging="283"/>
        <w:jc w:val="both"/>
        <w:rPr>
          <w:rFonts w:ascii="Bookman Old Style" w:hAnsi="Bookman Old Style"/>
          <w:sz w:val="24"/>
          <w:szCs w:val="24"/>
        </w:rPr>
      </w:pPr>
      <w:r w:rsidRPr="00457C71">
        <w:rPr>
          <w:rFonts w:ascii="Bookman Old Style" w:hAnsi="Bookman Old Style"/>
          <w:sz w:val="24"/>
          <w:szCs w:val="24"/>
        </w:rPr>
        <w:t>Undang-Undang Nomor 32 Tahun 2009 tentang Perlindungan dan Pengelolaan Lingkungan Hidup (Lembaran Negara Republik Indonesia Tahun 2009 Nomor 140, Tambahan Lembaran Negara Republik Indonesia Nomor 5059);</w:t>
      </w:r>
    </w:p>
    <w:p w14:paraId="5835F98E" w14:textId="77777777" w:rsidR="00457C71" w:rsidRDefault="00457C71" w:rsidP="00A56A63">
      <w:pPr>
        <w:pStyle w:val="ListParagraph"/>
        <w:numPr>
          <w:ilvl w:val="0"/>
          <w:numId w:val="2"/>
        </w:numPr>
        <w:spacing w:line="240" w:lineRule="auto"/>
        <w:ind w:left="2268" w:hanging="283"/>
        <w:jc w:val="both"/>
        <w:rPr>
          <w:rFonts w:ascii="Bookman Old Style" w:hAnsi="Bookman Old Style"/>
          <w:sz w:val="24"/>
          <w:szCs w:val="24"/>
        </w:rPr>
      </w:pPr>
      <w:r w:rsidRPr="007A3FEF">
        <w:rPr>
          <w:rFonts w:ascii="Bookman Old Style" w:hAnsi="Bookman Old Style"/>
          <w:sz w:val="24"/>
          <w:szCs w:val="24"/>
        </w:rPr>
        <w:t>Undang-Undang Nomor 12 Tahun 2011 tentang Pembentukan Peraturan Perundang-undangan (Lembaran Negara Republik Indonesia Tahun 2011 Nomor 82,Tambahan Lembaran</w:t>
      </w:r>
      <w:r w:rsidR="00FD1305">
        <w:rPr>
          <w:rFonts w:ascii="Bookman Old Style" w:hAnsi="Bookman Old Style"/>
          <w:sz w:val="24"/>
          <w:szCs w:val="24"/>
          <w:lang w:val="en-US"/>
        </w:rPr>
        <w:t xml:space="preserve"> </w:t>
      </w:r>
      <w:r w:rsidRPr="007A3FEF">
        <w:rPr>
          <w:rFonts w:ascii="Bookman Old Style" w:hAnsi="Bookman Old Style"/>
          <w:sz w:val="24"/>
          <w:szCs w:val="24"/>
        </w:rPr>
        <w:t>Negara</w:t>
      </w:r>
      <w:r w:rsidR="00FD1305">
        <w:rPr>
          <w:rFonts w:ascii="Bookman Old Style" w:hAnsi="Bookman Old Style"/>
          <w:sz w:val="24"/>
          <w:szCs w:val="24"/>
          <w:lang w:val="en-US"/>
        </w:rPr>
        <w:t xml:space="preserve"> </w:t>
      </w:r>
      <w:r w:rsidRPr="007A3FEF">
        <w:rPr>
          <w:rFonts w:ascii="Bookman Old Style" w:hAnsi="Bookman Old Style"/>
          <w:sz w:val="24"/>
          <w:szCs w:val="24"/>
        </w:rPr>
        <w:t>Republik</w:t>
      </w:r>
      <w:r w:rsidR="00FD1305">
        <w:rPr>
          <w:rFonts w:ascii="Bookman Old Style" w:hAnsi="Bookman Old Style"/>
          <w:sz w:val="24"/>
          <w:szCs w:val="24"/>
          <w:lang w:val="en-US"/>
        </w:rPr>
        <w:t xml:space="preserve"> </w:t>
      </w:r>
      <w:r w:rsidRPr="007A3FEF">
        <w:rPr>
          <w:rFonts w:ascii="Bookman Old Style" w:hAnsi="Bookman Old Style"/>
          <w:sz w:val="24"/>
          <w:szCs w:val="24"/>
        </w:rPr>
        <w:t>Indonesia Nomor 5234);</w:t>
      </w:r>
    </w:p>
    <w:p w14:paraId="29B3A975" w14:textId="77777777" w:rsidR="00457C71" w:rsidRDefault="007A3FEF" w:rsidP="00A56A63">
      <w:pPr>
        <w:pStyle w:val="ListParagraph"/>
        <w:numPr>
          <w:ilvl w:val="0"/>
          <w:numId w:val="2"/>
        </w:numPr>
        <w:spacing w:line="240" w:lineRule="auto"/>
        <w:ind w:left="2268" w:hanging="283"/>
        <w:jc w:val="both"/>
        <w:rPr>
          <w:rFonts w:ascii="Bookman Old Style" w:hAnsi="Bookman Old Style"/>
          <w:sz w:val="24"/>
          <w:szCs w:val="24"/>
        </w:rPr>
      </w:pPr>
      <w:r w:rsidRPr="007A3FEF">
        <w:rPr>
          <w:rFonts w:ascii="Bookman Old Style" w:hAnsi="Bookman Old Style"/>
          <w:sz w:val="24"/>
          <w:szCs w:val="24"/>
        </w:rPr>
        <w:lastRenderedPageBreak/>
        <w:t>Undang-Undang Nomor 23 Tahun 2014 tentang Pemerintahan Daerah (Lembaran Negara Republik Indonesia Tahun 2014 Nomor 244, Tambahan Lembaran Negara Republik Indonesia Nomor 5587) sebagaimana telah diubah kedua kalinya dengan Undang-Undang Nomor 9 Tahun 2015 (Lembaran Negara Republik Indonesia Tahun 2015 Nomor 58</w:t>
      </w:r>
      <w:r w:rsidR="00A56A63">
        <w:rPr>
          <w:rFonts w:ascii="Bookman Old Style" w:hAnsi="Bookman Old Style"/>
          <w:sz w:val="24"/>
          <w:szCs w:val="24"/>
          <w:lang w:val="en-US"/>
        </w:rPr>
        <w:t>,</w:t>
      </w:r>
      <w:r w:rsidRPr="007A3FEF">
        <w:rPr>
          <w:rFonts w:ascii="Bookman Old Style" w:hAnsi="Bookman Old Style"/>
          <w:sz w:val="24"/>
          <w:szCs w:val="24"/>
        </w:rPr>
        <w:t xml:space="preserve"> Tambahan Lembaran Negara Republik Indonesia Nomor 5679);</w:t>
      </w:r>
    </w:p>
    <w:p w14:paraId="6C78C46B" w14:textId="77777777" w:rsidR="007A3FEF" w:rsidRDefault="007A3FEF" w:rsidP="00A56A63">
      <w:pPr>
        <w:pStyle w:val="ListParagraph"/>
        <w:numPr>
          <w:ilvl w:val="0"/>
          <w:numId w:val="2"/>
        </w:numPr>
        <w:spacing w:line="240" w:lineRule="auto"/>
        <w:ind w:left="2268" w:hanging="283"/>
        <w:jc w:val="both"/>
        <w:rPr>
          <w:rFonts w:ascii="Bookman Old Style" w:hAnsi="Bookman Old Style"/>
          <w:sz w:val="24"/>
          <w:szCs w:val="24"/>
        </w:rPr>
      </w:pPr>
      <w:r w:rsidRPr="007A3FEF">
        <w:rPr>
          <w:rFonts w:ascii="Bookman Old Style" w:hAnsi="Bookman Old Style"/>
          <w:sz w:val="24"/>
          <w:szCs w:val="24"/>
        </w:rPr>
        <w:t>Peraturan Pemerintah Nomor 27 Tahun 2012 tentang Izin Lingkungan (Lembaran Negara Republik Indonesia Tahun 2012 Nomor 48, Tambahan Lembaran Negara Republik Indonesia Nomor 5285);</w:t>
      </w:r>
    </w:p>
    <w:p w14:paraId="701431AF" w14:textId="77777777" w:rsidR="007A3FEF" w:rsidRDefault="007A3FEF" w:rsidP="00A56A63">
      <w:pPr>
        <w:pStyle w:val="ListParagraph"/>
        <w:numPr>
          <w:ilvl w:val="0"/>
          <w:numId w:val="2"/>
        </w:numPr>
        <w:spacing w:line="240" w:lineRule="auto"/>
        <w:ind w:left="2268" w:hanging="283"/>
        <w:jc w:val="both"/>
        <w:rPr>
          <w:rFonts w:ascii="Bookman Old Style" w:hAnsi="Bookman Old Style"/>
          <w:sz w:val="24"/>
          <w:szCs w:val="24"/>
        </w:rPr>
      </w:pPr>
      <w:r w:rsidRPr="007A3FEF">
        <w:rPr>
          <w:rFonts w:ascii="Bookman Old Style" w:hAnsi="Bookman Old Style"/>
          <w:sz w:val="24"/>
          <w:szCs w:val="24"/>
        </w:rPr>
        <w:t>Peraturan Pemerintah Nomor 101 Tahun 2014 tentang Pengelolaan Limbah Bahan Berbahaya dan Beracun (Lembaran Negara Republik Indonesia Tahun 2014 Nomor 333, Tambahan Lembaran Negara Republik Indonesia Nomor 5617);</w:t>
      </w:r>
    </w:p>
    <w:p w14:paraId="51C2E74E" w14:textId="77777777" w:rsidR="007A3FEF" w:rsidRDefault="007A3FEF" w:rsidP="00A56A63">
      <w:pPr>
        <w:pStyle w:val="ListParagraph"/>
        <w:numPr>
          <w:ilvl w:val="0"/>
          <w:numId w:val="2"/>
        </w:numPr>
        <w:spacing w:line="240" w:lineRule="auto"/>
        <w:ind w:left="2268" w:hanging="283"/>
        <w:jc w:val="both"/>
        <w:rPr>
          <w:rFonts w:ascii="Bookman Old Style" w:hAnsi="Bookman Old Style"/>
          <w:sz w:val="24"/>
          <w:szCs w:val="24"/>
        </w:rPr>
      </w:pPr>
      <w:r w:rsidRPr="007A3FEF">
        <w:rPr>
          <w:rFonts w:ascii="Bookman Old Style" w:hAnsi="Bookman Old Style"/>
          <w:sz w:val="24"/>
          <w:szCs w:val="24"/>
        </w:rPr>
        <w:t>Peraturan Menteri Negara Lingkungan Hidup Nomor 07 Tahun 2010 tentang Sertifikasi Kompetensi Penyusun Dokumen Analisis Mengenai Dampak Lingkungan Hidup Dan Persyaratan Lembaga Pelatihan Kompetensi Penyusun Dokumen Analisis Mengenai Dampak Lingkungan Hidup;</w:t>
      </w:r>
    </w:p>
    <w:p w14:paraId="3D30885B" w14:textId="77777777" w:rsidR="007A3FEF" w:rsidRDefault="007A3FEF" w:rsidP="00A56A63">
      <w:pPr>
        <w:pStyle w:val="ListParagraph"/>
        <w:numPr>
          <w:ilvl w:val="0"/>
          <w:numId w:val="2"/>
        </w:numPr>
        <w:spacing w:line="240" w:lineRule="auto"/>
        <w:ind w:left="2268" w:hanging="283"/>
        <w:jc w:val="both"/>
        <w:rPr>
          <w:rFonts w:ascii="Bookman Old Style" w:hAnsi="Bookman Old Style"/>
          <w:sz w:val="24"/>
          <w:szCs w:val="24"/>
        </w:rPr>
      </w:pPr>
      <w:r w:rsidRPr="007A3FEF">
        <w:rPr>
          <w:rFonts w:ascii="Bookman Old Style" w:hAnsi="Bookman Old Style"/>
          <w:sz w:val="24"/>
          <w:szCs w:val="24"/>
        </w:rPr>
        <w:t>Peraturan Menteri Negara Lingkungan Hidup Nomor 15 Tahun 2010 tentang Persyaratan Dan Tata Cara Lisensi Komisi Penilai Analisis Mengenai Dampak Lingkungan Hidup;</w:t>
      </w:r>
    </w:p>
    <w:p w14:paraId="09EBEFEA" w14:textId="77777777" w:rsidR="007A3FEF" w:rsidRDefault="00B976DA" w:rsidP="00A56A63">
      <w:pPr>
        <w:pStyle w:val="ListParagraph"/>
        <w:numPr>
          <w:ilvl w:val="0"/>
          <w:numId w:val="2"/>
        </w:numPr>
        <w:tabs>
          <w:tab w:val="left" w:pos="2410"/>
        </w:tabs>
        <w:spacing w:line="240" w:lineRule="auto"/>
        <w:ind w:left="2410" w:hanging="425"/>
        <w:jc w:val="both"/>
        <w:rPr>
          <w:rFonts w:ascii="Bookman Old Style" w:hAnsi="Bookman Old Style"/>
          <w:sz w:val="24"/>
          <w:szCs w:val="24"/>
        </w:rPr>
      </w:pPr>
      <w:r w:rsidRPr="00B976DA">
        <w:rPr>
          <w:rFonts w:ascii="Bookman Old Style" w:hAnsi="Bookman Old Style"/>
          <w:sz w:val="24"/>
          <w:szCs w:val="24"/>
        </w:rPr>
        <w:t>Peraturan Menteri Negara Lingkungan Hidup Nomor 15 Tahun 2011 tentang Pedoman Materi Muatan Rancangan Peraturan Daerah Dibidang Perlindungan dan Pengelolaan Lingkungan Hidup;</w:t>
      </w:r>
    </w:p>
    <w:p w14:paraId="3B5FAA37" w14:textId="77777777" w:rsidR="00B976DA" w:rsidRDefault="00B976DA" w:rsidP="00A56A63">
      <w:pPr>
        <w:pStyle w:val="ListParagraph"/>
        <w:numPr>
          <w:ilvl w:val="0"/>
          <w:numId w:val="2"/>
        </w:numPr>
        <w:tabs>
          <w:tab w:val="left" w:pos="2410"/>
        </w:tabs>
        <w:spacing w:line="240" w:lineRule="auto"/>
        <w:ind w:left="2410" w:hanging="425"/>
        <w:jc w:val="both"/>
        <w:rPr>
          <w:rFonts w:ascii="Bookman Old Style" w:hAnsi="Bookman Old Style"/>
          <w:sz w:val="24"/>
          <w:szCs w:val="24"/>
        </w:rPr>
      </w:pPr>
      <w:r w:rsidRPr="00B976DA">
        <w:rPr>
          <w:rFonts w:ascii="Bookman Old Style" w:hAnsi="Bookman Old Style"/>
          <w:sz w:val="24"/>
          <w:szCs w:val="24"/>
        </w:rPr>
        <w:t>Peraturan Menteri Negara Lingkungan Hidup Nomor 5 Tahun 2012 tentang Jenis Rencana Usaha dan/atau Kegiatan Yang Wajib Memiliki Analisis Mengenai Dampak Lingkungan Hidup;</w:t>
      </w:r>
    </w:p>
    <w:p w14:paraId="6011E163" w14:textId="77777777" w:rsidR="00B976DA" w:rsidRDefault="00B976DA" w:rsidP="00A56A63">
      <w:pPr>
        <w:pStyle w:val="ListParagraph"/>
        <w:numPr>
          <w:ilvl w:val="0"/>
          <w:numId w:val="2"/>
        </w:numPr>
        <w:tabs>
          <w:tab w:val="left" w:pos="2410"/>
        </w:tabs>
        <w:spacing w:line="240" w:lineRule="auto"/>
        <w:ind w:left="2410" w:hanging="425"/>
        <w:jc w:val="both"/>
        <w:rPr>
          <w:rFonts w:ascii="Bookman Old Style" w:hAnsi="Bookman Old Style"/>
          <w:sz w:val="24"/>
          <w:szCs w:val="24"/>
        </w:rPr>
      </w:pPr>
      <w:r w:rsidRPr="00B976DA">
        <w:rPr>
          <w:rFonts w:ascii="Bookman Old Style" w:hAnsi="Bookman Old Style"/>
          <w:sz w:val="24"/>
          <w:szCs w:val="24"/>
        </w:rPr>
        <w:t>Peraturan Menteri Negara Lingkungan Hidup Nomor 16 Tahun 2012 tentang Pedoman Penyusunan Dokumen Lingkungan Hidup;</w:t>
      </w:r>
    </w:p>
    <w:p w14:paraId="290071E7" w14:textId="77777777" w:rsidR="00B976DA" w:rsidRDefault="00B976DA" w:rsidP="00A56A63">
      <w:pPr>
        <w:pStyle w:val="ListParagraph"/>
        <w:numPr>
          <w:ilvl w:val="0"/>
          <w:numId w:val="2"/>
        </w:numPr>
        <w:tabs>
          <w:tab w:val="left" w:pos="2410"/>
        </w:tabs>
        <w:spacing w:line="240" w:lineRule="auto"/>
        <w:ind w:left="2410" w:hanging="425"/>
        <w:jc w:val="both"/>
        <w:rPr>
          <w:rFonts w:ascii="Bookman Old Style" w:hAnsi="Bookman Old Style"/>
          <w:sz w:val="24"/>
          <w:szCs w:val="24"/>
        </w:rPr>
      </w:pPr>
      <w:r w:rsidRPr="00B976DA">
        <w:rPr>
          <w:rFonts w:ascii="Bookman Old Style" w:hAnsi="Bookman Old Style"/>
          <w:sz w:val="24"/>
          <w:szCs w:val="24"/>
        </w:rPr>
        <w:t>Peraturan Menteri Negara Lingkungan Hidup Nomor 17 Tahun 2012 tentang Pedoman Keterlibatan Masyarakat dalam Proses Analisis Dampak Lingkungan Hidup dan Izin Lingkungan;</w:t>
      </w:r>
    </w:p>
    <w:p w14:paraId="111E63B8" w14:textId="77777777" w:rsidR="00B976DA" w:rsidRDefault="00B976DA" w:rsidP="00A56A63">
      <w:pPr>
        <w:pStyle w:val="ListParagraph"/>
        <w:numPr>
          <w:ilvl w:val="0"/>
          <w:numId w:val="2"/>
        </w:numPr>
        <w:tabs>
          <w:tab w:val="left" w:pos="2410"/>
        </w:tabs>
        <w:spacing w:line="240" w:lineRule="auto"/>
        <w:ind w:left="2410" w:hanging="425"/>
        <w:jc w:val="both"/>
        <w:rPr>
          <w:rFonts w:ascii="Bookman Old Style" w:hAnsi="Bookman Old Style"/>
          <w:sz w:val="24"/>
          <w:szCs w:val="24"/>
        </w:rPr>
      </w:pPr>
      <w:r w:rsidRPr="00B976DA">
        <w:rPr>
          <w:rFonts w:ascii="Bookman Old Style" w:hAnsi="Bookman Old Style"/>
          <w:sz w:val="24"/>
          <w:szCs w:val="24"/>
        </w:rPr>
        <w:t>Peraturan Menteri Negara Lingkungan Hidup Nomor 02 Tahun 2013 tentang Pedoman Penerapan Sanksi Administratif Dibidang Perlindungan dan Pengelolaan Lingkungan Hidup;</w:t>
      </w:r>
    </w:p>
    <w:p w14:paraId="55E4312E" w14:textId="77777777" w:rsidR="00B976DA" w:rsidRDefault="00B976DA" w:rsidP="00A56A63">
      <w:pPr>
        <w:pStyle w:val="ListParagraph"/>
        <w:numPr>
          <w:ilvl w:val="0"/>
          <w:numId w:val="2"/>
        </w:numPr>
        <w:tabs>
          <w:tab w:val="left" w:pos="2410"/>
        </w:tabs>
        <w:spacing w:line="240" w:lineRule="auto"/>
        <w:ind w:left="2410" w:hanging="425"/>
        <w:jc w:val="both"/>
        <w:rPr>
          <w:rFonts w:ascii="Bookman Old Style" w:hAnsi="Bookman Old Style"/>
          <w:sz w:val="24"/>
          <w:szCs w:val="24"/>
        </w:rPr>
      </w:pPr>
      <w:r w:rsidRPr="00B976DA">
        <w:rPr>
          <w:rFonts w:ascii="Bookman Old Style" w:hAnsi="Bookman Old Style"/>
          <w:sz w:val="24"/>
          <w:szCs w:val="24"/>
        </w:rPr>
        <w:t>Peraturan Menteri Negara Lingkungan Hidup Nomor 08 Tahun 2013 tentang Tata Laksana Penilaian Dan Pemeriksaan Dokumen Lingkungan Hidup Serta Penerbitan Izin Lingkungan;</w:t>
      </w:r>
    </w:p>
    <w:p w14:paraId="2E3F996A" w14:textId="77777777" w:rsidR="00B976DA" w:rsidRPr="00B976DA" w:rsidRDefault="00B976DA" w:rsidP="00A56A63">
      <w:pPr>
        <w:pStyle w:val="ListParagraph"/>
        <w:numPr>
          <w:ilvl w:val="0"/>
          <w:numId w:val="2"/>
        </w:numPr>
        <w:tabs>
          <w:tab w:val="left" w:pos="2410"/>
        </w:tabs>
        <w:spacing w:line="240" w:lineRule="auto"/>
        <w:ind w:left="2410" w:hanging="425"/>
        <w:jc w:val="both"/>
        <w:rPr>
          <w:rFonts w:ascii="Bookman Old Style" w:hAnsi="Bookman Old Style"/>
          <w:sz w:val="24"/>
          <w:szCs w:val="24"/>
        </w:rPr>
      </w:pPr>
      <w:r w:rsidRPr="00B976DA">
        <w:rPr>
          <w:rFonts w:ascii="Bookman Old Style" w:hAnsi="Bookman Old Style"/>
          <w:sz w:val="24"/>
          <w:szCs w:val="24"/>
        </w:rPr>
        <w:t>Peraturan Menteri Dalam Negeri Nomor 1 Tahun 2014 tentang Pembentukan Produk Hukum Daerah</w:t>
      </w:r>
      <w:r>
        <w:rPr>
          <w:rFonts w:ascii="Bookman Old Style" w:hAnsi="Bookman Old Style"/>
          <w:sz w:val="24"/>
          <w:szCs w:val="24"/>
        </w:rPr>
        <w:t>;</w:t>
      </w:r>
    </w:p>
    <w:p w14:paraId="58ED39F8" w14:textId="77777777" w:rsidR="00457C71" w:rsidRPr="00457C71" w:rsidRDefault="00457C71" w:rsidP="00A56A63">
      <w:pPr>
        <w:pStyle w:val="ListParagraph"/>
        <w:spacing w:line="240" w:lineRule="auto"/>
        <w:ind w:left="2268"/>
        <w:jc w:val="both"/>
        <w:rPr>
          <w:rFonts w:ascii="Bookman Old Style" w:hAnsi="Bookman Old Style"/>
          <w:sz w:val="24"/>
          <w:szCs w:val="24"/>
        </w:rPr>
      </w:pPr>
    </w:p>
    <w:p w14:paraId="1FD5BD5B" w14:textId="77777777" w:rsidR="006A2668" w:rsidRDefault="006A2668" w:rsidP="00A56A63">
      <w:pPr>
        <w:spacing w:line="240" w:lineRule="auto"/>
        <w:jc w:val="center"/>
        <w:rPr>
          <w:rFonts w:ascii="Bookman Old Style" w:hAnsi="Bookman Old Style"/>
          <w:sz w:val="24"/>
          <w:szCs w:val="24"/>
          <w:lang w:val="en-US"/>
        </w:rPr>
      </w:pPr>
    </w:p>
    <w:p w14:paraId="65CE12DD" w14:textId="77777777" w:rsidR="006A2668" w:rsidRDefault="006A2668" w:rsidP="00A56A63">
      <w:pPr>
        <w:spacing w:line="240" w:lineRule="auto"/>
        <w:jc w:val="center"/>
        <w:rPr>
          <w:rFonts w:ascii="Bookman Old Style" w:hAnsi="Bookman Old Style"/>
          <w:sz w:val="24"/>
          <w:szCs w:val="24"/>
          <w:lang w:val="en-US"/>
        </w:rPr>
      </w:pPr>
    </w:p>
    <w:p w14:paraId="2DB69B14" w14:textId="77777777" w:rsidR="008407D7" w:rsidRPr="008407D7" w:rsidRDefault="008407D7" w:rsidP="00A56A63">
      <w:pPr>
        <w:spacing w:line="240" w:lineRule="auto"/>
        <w:jc w:val="center"/>
        <w:rPr>
          <w:rFonts w:ascii="Bookman Old Style" w:hAnsi="Bookman Old Style"/>
          <w:sz w:val="24"/>
          <w:szCs w:val="24"/>
        </w:rPr>
      </w:pPr>
      <w:r w:rsidRPr="008407D7">
        <w:rPr>
          <w:rFonts w:ascii="Bookman Old Style" w:hAnsi="Bookman Old Style"/>
          <w:sz w:val="24"/>
          <w:szCs w:val="24"/>
        </w:rPr>
        <w:t>Dengan Persetujuan Bersama</w:t>
      </w:r>
    </w:p>
    <w:p w14:paraId="51680C3B" w14:textId="77777777" w:rsidR="008407D7" w:rsidRPr="008407D7" w:rsidRDefault="008407D7" w:rsidP="00A56A63">
      <w:pPr>
        <w:spacing w:line="240" w:lineRule="auto"/>
        <w:jc w:val="center"/>
        <w:rPr>
          <w:rFonts w:ascii="Bookman Old Style" w:hAnsi="Bookman Old Style"/>
          <w:sz w:val="24"/>
          <w:szCs w:val="24"/>
        </w:rPr>
      </w:pPr>
      <w:r w:rsidRPr="008407D7">
        <w:rPr>
          <w:rFonts w:ascii="Bookman Old Style" w:hAnsi="Bookman Old Style"/>
          <w:sz w:val="24"/>
          <w:szCs w:val="24"/>
        </w:rPr>
        <w:lastRenderedPageBreak/>
        <w:t>DEWAN PERWAKILAN RAKYAT DAERAH KABUPATEN SRAGEN</w:t>
      </w:r>
    </w:p>
    <w:p w14:paraId="1FAA1598" w14:textId="77777777" w:rsidR="008407D7" w:rsidRPr="008407D7" w:rsidRDefault="006A2668" w:rsidP="00A56A63">
      <w:pPr>
        <w:spacing w:line="240" w:lineRule="auto"/>
        <w:jc w:val="center"/>
        <w:rPr>
          <w:rFonts w:ascii="Bookman Old Style" w:hAnsi="Bookman Old Style"/>
          <w:sz w:val="24"/>
          <w:szCs w:val="24"/>
        </w:rPr>
      </w:pPr>
      <w:r>
        <w:rPr>
          <w:rFonts w:ascii="Bookman Old Style" w:hAnsi="Bookman Old Style"/>
          <w:sz w:val="24"/>
          <w:szCs w:val="24"/>
          <w:lang w:val="en-US"/>
        </w:rPr>
        <w:t>d</w:t>
      </w:r>
      <w:r w:rsidR="008407D7" w:rsidRPr="008407D7">
        <w:rPr>
          <w:rFonts w:ascii="Bookman Old Style" w:hAnsi="Bookman Old Style"/>
          <w:sz w:val="24"/>
          <w:szCs w:val="24"/>
        </w:rPr>
        <w:t>an</w:t>
      </w:r>
    </w:p>
    <w:p w14:paraId="5B0B19BF" w14:textId="77777777" w:rsidR="008407D7" w:rsidRDefault="008407D7" w:rsidP="00A56A63">
      <w:pPr>
        <w:spacing w:line="240" w:lineRule="auto"/>
        <w:jc w:val="center"/>
        <w:rPr>
          <w:rFonts w:ascii="Bookman Old Style" w:hAnsi="Bookman Old Style"/>
          <w:sz w:val="24"/>
          <w:szCs w:val="24"/>
          <w:lang w:val="en-US"/>
        </w:rPr>
      </w:pPr>
      <w:r w:rsidRPr="008407D7">
        <w:rPr>
          <w:rFonts w:ascii="Bookman Old Style" w:hAnsi="Bookman Old Style"/>
          <w:sz w:val="24"/>
          <w:szCs w:val="24"/>
        </w:rPr>
        <w:t>BUPATI SRAGEN</w:t>
      </w:r>
    </w:p>
    <w:p w14:paraId="53E790B3" w14:textId="77777777" w:rsidR="008407D7" w:rsidRDefault="008407D7" w:rsidP="00A56A63">
      <w:pPr>
        <w:spacing w:line="240" w:lineRule="auto"/>
        <w:jc w:val="center"/>
        <w:rPr>
          <w:rFonts w:ascii="Bookman Old Style" w:hAnsi="Bookman Old Style"/>
          <w:sz w:val="24"/>
          <w:szCs w:val="24"/>
          <w:lang w:val="en-US"/>
        </w:rPr>
      </w:pPr>
      <w:r w:rsidRPr="008407D7">
        <w:rPr>
          <w:rFonts w:ascii="Bookman Old Style" w:hAnsi="Bookman Old Style"/>
          <w:sz w:val="24"/>
          <w:szCs w:val="24"/>
        </w:rPr>
        <w:t>MEMUTUSKAN:</w:t>
      </w:r>
    </w:p>
    <w:p w14:paraId="75A6F479" w14:textId="77777777" w:rsidR="008407D7" w:rsidRPr="008407D7" w:rsidRDefault="008407D7" w:rsidP="00A56A63">
      <w:pPr>
        <w:spacing w:line="240" w:lineRule="auto"/>
        <w:rPr>
          <w:rFonts w:ascii="Bookman Old Style" w:hAnsi="Bookman Old Style"/>
          <w:sz w:val="24"/>
          <w:szCs w:val="24"/>
        </w:rPr>
      </w:pPr>
      <w:r w:rsidRPr="008407D7">
        <w:rPr>
          <w:rFonts w:ascii="Bookman Old Style" w:hAnsi="Bookman Old Style"/>
          <w:sz w:val="24"/>
          <w:szCs w:val="24"/>
        </w:rPr>
        <w:t xml:space="preserve">Menetapkan :  PERATURAN DAERAH TENTANG </w:t>
      </w:r>
      <w:r>
        <w:rPr>
          <w:rFonts w:ascii="Bookman Old Style" w:hAnsi="Bookman Old Style"/>
          <w:sz w:val="24"/>
          <w:szCs w:val="24"/>
        </w:rPr>
        <w:t>IZIN LINGKUNGAN</w:t>
      </w:r>
    </w:p>
    <w:p w14:paraId="20FDB0CF" w14:textId="77777777" w:rsidR="008407D7" w:rsidRPr="008407D7" w:rsidRDefault="008407D7" w:rsidP="00A56A63">
      <w:pPr>
        <w:spacing w:line="240" w:lineRule="auto"/>
        <w:jc w:val="center"/>
        <w:rPr>
          <w:rFonts w:ascii="Bookman Old Style" w:hAnsi="Bookman Old Style"/>
          <w:sz w:val="24"/>
          <w:szCs w:val="24"/>
        </w:rPr>
      </w:pPr>
      <w:r w:rsidRPr="008407D7">
        <w:rPr>
          <w:rFonts w:ascii="Bookman Old Style" w:hAnsi="Bookman Old Style"/>
          <w:sz w:val="24"/>
          <w:szCs w:val="24"/>
        </w:rPr>
        <w:t>BAB I</w:t>
      </w:r>
    </w:p>
    <w:p w14:paraId="3F74A993" w14:textId="77777777" w:rsidR="008407D7" w:rsidRPr="008407D7" w:rsidRDefault="008407D7" w:rsidP="00A56A63">
      <w:pPr>
        <w:spacing w:line="240" w:lineRule="auto"/>
        <w:jc w:val="center"/>
        <w:rPr>
          <w:rFonts w:ascii="Bookman Old Style" w:hAnsi="Bookman Old Style"/>
          <w:sz w:val="24"/>
          <w:szCs w:val="24"/>
        </w:rPr>
      </w:pPr>
      <w:r w:rsidRPr="008407D7">
        <w:rPr>
          <w:rFonts w:ascii="Bookman Old Style" w:hAnsi="Bookman Old Style"/>
          <w:sz w:val="24"/>
          <w:szCs w:val="24"/>
        </w:rPr>
        <w:t>KETENTUAN UMUM</w:t>
      </w:r>
    </w:p>
    <w:p w14:paraId="799A44F7" w14:textId="77777777" w:rsidR="00B6547B" w:rsidRDefault="008407D7" w:rsidP="00A56A63">
      <w:pPr>
        <w:spacing w:line="240" w:lineRule="auto"/>
        <w:jc w:val="center"/>
        <w:rPr>
          <w:rFonts w:ascii="Bookman Old Style" w:hAnsi="Bookman Old Style"/>
          <w:sz w:val="24"/>
          <w:szCs w:val="24"/>
        </w:rPr>
      </w:pPr>
      <w:r w:rsidRPr="008407D7">
        <w:rPr>
          <w:rFonts w:ascii="Bookman Old Style" w:hAnsi="Bookman Old Style"/>
          <w:sz w:val="24"/>
          <w:szCs w:val="24"/>
        </w:rPr>
        <w:t>Pasal 1</w:t>
      </w:r>
    </w:p>
    <w:p w14:paraId="2E54AC65" w14:textId="77777777" w:rsidR="008407D7" w:rsidRDefault="008407D7" w:rsidP="00A56A63">
      <w:pPr>
        <w:spacing w:line="240" w:lineRule="auto"/>
        <w:ind w:firstLine="1701"/>
        <w:jc w:val="both"/>
        <w:rPr>
          <w:rFonts w:ascii="Bookman Old Style" w:hAnsi="Bookman Old Style"/>
          <w:sz w:val="24"/>
          <w:szCs w:val="24"/>
        </w:rPr>
      </w:pPr>
      <w:r w:rsidRPr="008407D7">
        <w:rPr>
          <w:rFonts w:ascii="Bookman Old Style" w:hAnsi="Bookman Old Style"/>
          <w:sz w:val="24"/>
          <w:szCs w:val="24"/>
        </w:rPr>
        <w:t>Dalam Peraturan Daerah ini yang dimaksud dengan :</w:t>
      </w:r>
    </w:p>
    <w:p w14:paraId="0166717E"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8407D7">
        <w:rPr>
          <w:rFonts w:ascii="Bookman Old Style" w:hAnsi="Bookman Old Style"/>
          <w:sz w:val="24"/>
          <w:szCs w:val="24"/>
        </w:rPr>
        <w:t>Daerah adalah Kabupaten Sragen.</w:t>
      </w:r>
    </w:p>
    <w:p w14:paraId="521C973C"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8407D7">
        <w:rPr>
          <w:rFonts w:ascii="Bookman Old Style" w:hAnsi="Bookman Old Style"/>
          <w:sz w:val="24"/>
          <w:szCs w:val="24"/>
        </w:rPr>
        <w:t xml:space="preserve">Pemerintah </w:t>
      </w:r>
      <w:r w:rsidR="006A2668">
        <w:rPr>
          <w:rFonts w:ascii="Bookman Old Style" w:hAnsi="Bookman Old Style"/>
          <w:sz w:val="24"/>
          <w:szCs w:val="24"/>
          <w:lang w:val="en-US"/>
        </w:rPr>
        <w:t xml:space="preserve">Daerah </w:t>
      </w:r>
      <w:r w:rsidRPr="008407D7">
        <w:rPr>
          <w:rFonts w:ascii="Bookman Old Style" w:hAnsi="Bookman Old Style"/>
          <w:sz w:val="24"/>
          <w:szCs w:val="24"/>
        </w:rPr>
        <w:t>adalah Bupati dan Perangkat Daerah sebagai unsur penyelenggara Pemerintahan Daerah.</w:t>
      </w:r>
    </w:p>
    <w:p w14:paraId="2DE2B5EF"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8407D7">
        <w:rPr>
          <w:rFonts w:ascii="Bookman Old Style" w:hAnsi="Bookman Old Style"/>
          <w:sz w:val="24"/>
          <w:szCs w:val="24"/>
        </w:rPr>
        <w:t>Bupati adalah Bupati Sragen</w:t>
      </w:r>
    </w:p>
    <w:p w14:paraId="6D6A6EA8"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8407D7">
        <w:rPr>
          <w:rFonts w:ascii="Bookman Old Style" w:hAnsi="Bookman Old Style"/>
          <w:sz w:val="24"/>
          <w:szCs w:val="24"/>
        </w:rPr>
        <w:t>Dewan Perwakilan Rakya Daerah yang selanjutnya disingkat DPRD, adalah Dewan Perwakailan Rakyat Daerah Kabupaten Sragen</w:t>
      </w:r>
    </w:p>
    <w:p w14:paraId="27242542"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8407D7">
        <w:rPr>
          <w:rFonts w:ascii="Bookman Old Style" w:hAnsi="Bookman Old Style"/>
          <w:sz w:val="24"/>
          <w:szCs w:val="24"/>
        </w:rPr>
        <w:t>Satuan Kerja Perangkat Daerah yang selanjutnya disingkat SKPD adalah Satuan  Kerja  Perangkat  Daerah  di lingkungan Pemerintah Daerah.</w:t>
      </w:r>
    </w:p>
    <w:p w14:paraId="30B62321"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8407D7">
        <w:rPr>
          <w:rFonts w:ascii="Bookman Old Style" w:hAnsi="Bookman Old Style"/>
          <w:sz w:val="24"/>
          <w:szCs w:val="24"/>
        </w:rPr>
        <w:t>Badan adalah suatu bentuk badan usaha yang meliputi perseroan terbatas, perseroan komanditer, perseroan lainnya, badan usaha milik Negara atau Daerah dengan nama dan bentuk apapun, persekutuan, perkumpulan, firma, kongsi, koperasi, yayasan atau organisasi yang sejenis, lembaga, dan, dana pensiun.</w:t>
      </w:r>
    </w:p>
    <w:p w14:paraId="566E6DC5"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8407D7">
        <w:rPr>
          <w:rFonts w:ascii="Bookman Old Style" w:hAnsi="Bookman Old Style"/>
          <w:sz w:val="24"/>
          <w:szCs w:val="24"/>
        </w:rPr>
        <w:t>Lingkungan Hidup adalah kesatuan ruang dengan semua benda, daya, keadaan, dan makhluk hidup, termasuk manusia dan perilakunya, yang mempengaruhi alam itu sendiri kelangsungan perikehidupan dan kesejahteraan manusia serta makhluk hidup lain.</w:t>
      </w:r>
    </w:p>
    <w:p w14:paraId="65761507"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8407D7">
        <w:rPr>
          <w:rFonts w:ascii="Bookman Old Style" w:hAnsi="Bookman Old Style"/>
          <w:sz w:val="24"/>
          <w:szCs w:val="24"/>
        </w:rPr>
        <w:t>Usaha dan/atau Kegiatan adalah segala bentuk aktivitas yang dapat menimbulkan perubahan terhadap rona Lingkungan Hidup serta menyebabkan dampak terhadap Lingkungan Hidup.</w:t>
      </w:r>
    </w:p>
    <w:p w14:paraId="7E118E0C"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8407D7">
        <w:rPr>
          <w:rFonts w:ascii="Bookman Old Style" w:hAnsi="Bookman Old Style"/>
          <w:sz w:val="24"/>
          <w:szCs w:val="24"/>
        </w:rPr>
        <w:t>Pemrakarsa adalah setiap orang atau Instansi Pemerintah yang bertanggung jawab atas suatu Usaha dan/atau Kegiatan yang akan dilaksanakan.</w:t>
      </w:r>
    </w:p>
    <w:p w14:paraId="028360C4"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8407D7">
        <w:rPr>
          <w:rFonts w:ascii="Bookman Old Style" w:hAnsi="Bookman Old Style"/>
          <w:sz w:val="24"/>
          <w:szCs w:val="24"/>
        </w:rPr>
        <w:t>Keputusan Kelayakan Lingkungan Hidup adalah keputusan yang menyatakan kelayakan lingkungan hidup dari suatu rencana usaha dan/atau kegiatan yang wajib dilengkapi Amdal.</w:t>
      </w:r>
    </w:p>
    <w:p w14:paraId="0524032B"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554794">
        <w:rPr>
          <w:rFonts w:ascii="Bookman Old Style" w:hAnsi="Bookman Old Style"/>
          <w:sz w:val="24"/>
          <w:szCs w:val="24"/>
        </w:rPr>
        <w:t>Analisis Mengenai Dampak Lingkungan Hidup yang selanjutnya disingkat Amdal adalah kajian mengenaiDampak penting suatu Usaha dan/atau Kegiatan yangdirencanakan pada Lingkungan Hidup yang diperlukan</w:t>
      </w:r>
      <w:r w:rsidR="006454A9">
        <w:rPr>
          <w:rFonts w:ascii="Bookman Old Style" w:hAnsi="Bookman Old Style"/>
          <w:sz w:val="24"/>
          <w:szCs w:val="24"/>
          <w:lang w:val="en-US"/>
        </w:rPr>
        <w:t xml:space="preserve"> </w:t>
      </w:r>
      <w:r w:rsidRPr="00554794">
        <w:rPr>
          <w:rFonts w:ascii="Bookman Old Style" w:hAnsi="Bookman Old Style"/>
          <w:sz w:val="24"/>
          <w:szCs w:val="24"/>
        </w:rPr>
        <w:t>bagi</w:t>
      </w:r>
      <w:r w:rsidR="006454A9">
        <w:rPr>
          <w:rFonts w:ascii="Bookman Old Style" w:hAnsi="Bookman Old Style"/>
          <w:sz w:val="24"/>
          <w:szCs w:val="24"/>
          <w:lang w:val="en-US"/>
        </w:rPr>
        <w:t xml:space="preserve"> </w:t>
      </w:r>
      <w:r w:rsidRPr="00554794">
        <w:rPr>
          <w:rFonts w:ascii="Bookman Old Style" w:hAnsi="Bookman Old Style"/>
          <w:sz w:val="24"/>
          <w:szCs w:val="24"/>
        </w:rPr>
        <w:t>proses</w:t>
      </w:r>
      <w:r w:rsidR="006454A9">
        <w:rPr>
          <w:rFonts w:ascii="Bookman Old Style" w:hAnsi="Bookman Old Style"/>
          <w:sz w:val="24"/>
          <w:szCs w:val="24"/>
          <w:lang w:val="en-US"/>
        </w:rPr>
        <w:t xml:space="preserve"> </w:t>
      </w:r>
      <w:r w:rsidRPr="00554794">
        <w:rPr>
          <w:rFonts w:ascii="Bookman Old Style" w:hAnsi="Bookman Old Style"/>
          <w:sz w:val="24"/>
          <w:szCs w:val="24"/>
        </w:rPr>
        <w:t>pengambilan</w:t>
      </w:r>
      <w:r w:rsidR="006454A9">
        <w:rPr>
          <w:rFonts w:ascii="Bookman Old Style" w:hAnsi="Bookman Old Style"/>
          <w:sz w:val="24"/>
          <w:szCs w:val="24"/>
          <w:lang w:val="en-US"/>
        </w:rPr>
        <w:t xml:space="preserve"> </w:t>
      </w:r>
      <w:r w:rsidRPr="00554794">
        <w:rPr>
          <w:rFonts w:ascii="Bookman Old Style" w:hAnsi="Bookman Old Style"/>
          <w:sz w:val="24"/>
          <w:szCs w:val="24"/>
        </w:rPr>
        <w:t>keputusan</w:t>
      </w:r>
      <w:r w:rsidR="006454A9">
        <w:rPr>
          <w:rFonts w:ascii="Bookman Old Style" w:hAnsi="Bookman Old Style"/>
          <w:sz w:val="24"/>
          <w:szCs w:val="24"/>
          <w:lang w:val="en-US"/>
        </w:rPr>
        <w:t xml:space="preserve"> </w:t>
      </w:r>
      <w:r w:rsidRPr="00554794">
        <w:rPr>
          <w:rFonts w:ascii="Bookman Old Style" w:hAnsi="Bookman Old Style"/>
          <w:sz w:val="24"/>
          <w:szCs w:val="24"/>
        </w:rPr>
        <w:t>tentang</w:t>
      </w:r>
      <w:r w:rsidR="006454A9">
        <w:rPr>
          <w:rFonts w:ascii="Bookman Old Style" w:hAnsi="Bookman Old Style"/>
          <w:sz w:val="24"/>
          <w:szCs w:val="24"/>
          <w:lang w:val="en-US"/>
        </w:rPr>
        <w:t xml:space="preserve"> </w:t>
      </w:r>
      <w:r w:rsidRPr="00554794">
        <w:rPr>
          <w:rFonts w:ascii="Bookman Old Style" w:hAnsi="Bookman Old Style"/>
          <w:sz w:val="24"/>
          <w:szCs w:val="24"/>
        </w:rPr>
        <w:t>penyelenggaraan Usaha dan/atau Kegiatan.</w:t>
      </w:r>
    </w:p>
    <w:p w14:paraId="519A326F" w14:textId="77777777" w:rsidR="00554794"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554794">
        <w:rPr>
          <w:rFonts w:ascii="Bookman Old Style" w:hAnsi="Bookman Old Style"/>
          <w:sz w:val="24"/>
          <w:szCs w:val="24"/>
        </w:rPr>
        <w:t>Kerangka Acuan adalah ruang lingkup kajian analisis</w:t>
      </w:r>
      <w:r w:rsidR="006454A9">
        <w:rPr>
          <w:rFonts w:ascii="Bookman Old Style" w:hAnsi="Bookman Old Style"/>
          <w:sz w:val="24"/>
          <w:szCs w:val="24"/>
          <w:lang w:val="en-US"/>
        </w:rPr>
        <w:t xml:space="preserve"> </w:t>
      </w:r>
      <w:r w:rsidRPr="00554794">
        <w:rPr>
          <w:rFonts w:ascii="Bookman Old Style" w:hAnsi="Bookman Old Style"/>
          <w:sz w:val="24"/>
          <w:szCs w:val="24"/>
        </w:rPr>
        <w:t>mengenai dampak lingkungan hidup yang merupakan</w:t>
      </w:r>
      <w:r w:rsidR="006454A9">
        <w:rPr>
          <w:rFonts w:ascii="Bookman Old Style" w:hAnsi="Bookman Old Style"/>
          <w:sz w:val="24"/>
          <w:szCs w:val="24"/>
          <w:lang w:val="en-US"/>
        </w:rPr>
        <w:t xml:space="preserve"> </w:t>
      </w:r>
      <w:r w:rsidRPr="00554794">
        <w:rPr>
          <w:rFonts w:ascii="Bookman Old Style" w:hAnsi="Bookman Old Style"/>
          <w:sz w:val="24"/>
          <w:szCs w:val="24"/>
        </w:rPr>
        <w:t>hasil pelingkupan</w:t>
      </w:r>
      <w:r w:rsidR="00554794">
        <w:rPr>
          <w:rFonts w:ascii="Bookman Old Style" w:hAnsi="Bookman Old Style"/>
          <w:sz w:val="24"/>
          <w:szCs w:val="24"/>
        </w:rPr>
        <w:t>.</w:t>
      </w:r>
    </w:p>
    <w:p w14:paraId="238DA46F"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554794">
        <w:rPr>
          <w:rFonts w:ascii="Bookman Old Style" w:hAnsi="Bookman Old Style"/>
          <w:sz w:val="24"/>
          <w:szCs w:val="24"/>
        </w:rPr>
        <w:t>Analisis Dampak Lingkungan Hidup yang selanjutnya</w:t>
      </w:r>
      <w:r w:rsidR="00FD1305">
        <w:rPr>
          <w:rFonts w:ascii="Bookman Old Style" w:hAnsi="Bookman Old Style"/>
          <w:sz w:val="24"/>
          <w:szCs w:val="24"/>
          <w:lang w:val="en-US"/>
        </w:rPr>
        <w:t xml:space="preserve"> </w:t>
      </w:r>
      <w:r w:rsidRPr="00554794">
        <w:rPr>
          <w:rFonts w:ascii="Bookman Old Style" w:hAnsi="Bookman Old Style"/>
          <w:sz w:val="24"/>
          <w:szCs w:val="24"/>
        </w:rPr>
        <w:t>disebut Andal adalah telaahan secara cermat dan</w:t>
      </w:r>
      <w:r w:rsidR="00FD1305">
        <w:rPr>
          <w:rFonts w:ascii="Bookman Old Style" w:hAnsi="Bookman Old Style"/>
          <w:sz w:val="24"/>
          <w:szCs w:val="24"/>
          <w:lang w:val="en-US"/>
        </w:rPr>
        <w:t xml:space="preserve"> </w:t>
      </w:r>
      <w:r w:rsidRPr="00554794">
        <w:rPr>
          <w:rFonts w:ascii="Bookman Old Style" w:hAnsi="Bookman Old Style"/>
          <w:sz w:val="24"/>
          <w:szCs w:val="24"/>
        </w:rPr>
        <w:t xml:space="preserve">mendalam </w:t>
      </w:r>
      <w:r w:rsidRPr="00554794">
        <w:rPr>
          <w:rFonts w:ascii="Bookman Old Style" w:hAnsi="Bookman Old Style"/>
          <w:sz w:val="24"/>
          <w:szCs w:val="24"/>
        </w:rPr>
        <w:lastRenderedPageBreak/>
        <w:t>tentang Dampak penting suatu rencana</w:t>
      </w:r>
      <w:r w:rsidR="006454A9">
        <w:rPr>
          <w:rFonts w:ascii="Bookman Old Style" w:hAnsi="Bookman Old Style"/>
          <w:sz w:val="24"/>
          <w:szCs w:val="24"/>
          <w:lang w:val="en-US"/>
        </w:rPr>
        <w:t xml:space="preserve"> </w:t>
      </w:r>
      <w:r w:rsidRPr="00554794">
        <w:rPr>
          <w:rFonts w:ascii="Bookman Old Style" w:hAnsi="Bookman Old Style"/>
          <w:sz w:val="24"/>
          <w:szCs w:val="24"/>
        </w:rPr>
        <w:t>Usaha dan/atau Kegiatan.</w:t>
      </w:r>
    </w:p>
    <w:p w14:paraId="0BE9F1E5"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554794">
        <w:rPr>
          <w:rFonts w:ascii="Bookman Old Style" w:hAnsi="Bookman Old Style"/>
          <w:sz w:val="24"/>
          <w:szCs w:val="24"/>
        </w:rPr>
        <w:t>Rencana</w:t>
      </w:r>
      <w:r w:rsidR="00FD1305">
        <w:rPr>
          <w:rFonts w:ascii="Bookman Old Style" w:hAnsi="Bookman Old Style"/>
          <w:sz w:val="24"/>
          <w:szCs w:val="24"/>
          <w:lang w:val="en-US"/>
        </w:rPr>
        <w:t xml:space="preserve"> </w:t>
      </w:r>
      <w:r w:rsidRPr="00554794">
        <w:rPr>
          <w:rFonts w:ascii="Bookman Old Style" w:hAnsi="Bookman Old Style"/>
          <w:sz w:val="24"/>
          <w:szCs w:val="24"/>
        </w:rPr>
        <w:t>Pengelolaan</w:t>
      </w:r>
      <w:r w:rsidR="00FD1305">
        <w:rPr>
          <w:rFonts w:ascii="Bookman Old Style" w:hAnsi="Bookman Old Style"/>
          <w:sz w:val="24"/>
          <w:szCs w:val="24"/>
          <w:lang w:val="en-US"/>
        </w:rPr>
        <w:t xml:space="preserve"> </w:t>
      </w:r>
      <w:r w:rsidRPr="00554794">
        <w:rPr>
          <w:rFonts w:ascii="Bookman Old Style" w:hAnsi="Bookman Old Style"/>
          <w:sz w:val="24"/>
          <w:szCs w:val="24"/>
        </w:rPr>
        <w:t>Lingkungan</w:t>
      </w:r>
      <w:r w:rsidR="00FD1305">
        <w:rPr>
          <w:rFonts w:ascii="Bookman Old Style" w:hAnsi="Bookman Old Style"/>
          <w:sz w:val="24"/>
          <w:szCs w:val="24"/>
          <w:lang w:val="en-US"/>
        </w:rPr>
        <w:t xml:space="preserve"> </w:t>
      </w:r>
      <w:r w:rsidRPr="00554794">
        <w:rPr>
          <w:rFonts w:ascii="Bookman Old Style" w:hAnsi="Bookman Old Style"/>
          <w:sz w:val="24"/>
          <w:szCs w:val="24"/>
        </w:rPr>
        <w:t>Hidup</w:t>
      </w:r>
      <w:r w:rsidR="00FD1305">
        <w:rPr>
          <w:rFonts w:ascii="Bookman Old Style" w:hAnsi="Bookman Old Style"/>
          <w:sz w:val="24"/>
          <w:szCs w:val="24"/>
          <w:lang w:val="en-US"/>
        </w:rPr>
        <w:t xml:space="preserve"> </w:t>
      </w:r>
      <w:r w:rsidRPr="00554794">
        <w:rPr>
          <w:rFonts w:ascii="Bookman Old Style" w:hAnsi="Bookman Old Style"/>
          <w:sz w:val="24"/>
          <w:szCs w:val="24"/>
        </w:rPr>
        <w:t>yang</w:t>
      </w:r>
      <w:r w:rsidR="00FD1305">
        <w:rPr>
          <w:rFonts w:ascii="Bookman Old Style" w:hAnsi="Bookman Old Style"/>
          <w:sz w:val="24"/>
          <w:szCs w:val="24"/>
          <w:lang w:val="en-US"/>
        </w:rPr>
        <w:t xml:space="preserve"> </w:t>
      </w:r>
      <w:r w:rsidRPr="00554794">
        <w:rPr>
          <w:rFonts w:ascii="Bookman Old Style" w:hAnsi="Bookman Old Style"/>
          <w:sz w:val="24"/>
          <w:szCs w:val="24"/>
        </w:rPr>
        <w:t>selanjutnya disebut RKL adalah upaya penanganan</w:t>
      </w:r>
      <w:r w:rsidR="00FD1305">
        <w:rPr>
          <w:rFonts w:ascii="Bookman Old Style" w:hAnsi="Bookman Old Style"/>
          <w:sz w:val="24"/>
          <w:szCs w:val="24"/>
          <w:lang w:val="en-US"/>
        </w:rPr>
        <w:t xml:space="preserve"> </w:t>
      </w:r>
      <w:r w:rsidRPr="00554794">
        <w:rPr>
          <w:rFonts w:ascii="Bookman Old Style" w:hAnsi="Bookman Old Style"/>
          <w:sz w:val="24"/>
          <w:szCs w:val="24"/>
        </w:rPr>
        <w:t>dampak terhadap Lingkungan Hidup yang ditimbulkan</w:t>
      </w:r>
      <w:r w:rsidR="00FD1305">
        <w:rPr>
          <w:rFonts w:ascii="Bookman Old Style" w:hAnsi="Bookman Old Style"/>
          <w:sz w:val="24"/>
          <w:szCs w:val="24"/>
          <w:lang w:val="en-US"/>
        </w:rPr>
        <w:t xml:space="preserve"> </w:t>
      </w:r>
      <w:r w:rsidRPr="00554794">
        <w:rPr>
          <w:rFonts w:ascii="Bookman Old Style" w:hAnsi="Bookman Old Style"/>
          <w:sz w:val="24"/>
          <w:szCs w:val="24"/>
        </w:rPr>
        <w:t>akibat dari rencana Usaha dan/atau Kegiatan.</w:t>
      </w:r>
    </w:p>
    <w:p w14:paraId="28F1A12E" w14:textId="77777777" w:rsidR="00554794"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554794">
        <w:rPr>
          <w:rFonts w:ascii="Bookman Old Style" w:hAnsi="Bookman Old Style"/>
          <w:sz w:val="24"/>
          <w:szCs w:val="24"/>
        </w:rPr>
        <w:t>Rencana</w:t>
      </w:r>
      <w:r w:rsidR="00FD1305">
        <w:rPr>
          <w:rFonts w:ascii="Bookman Old Style" w:hAnsi="Bookman Old Style"/>
          <w:sz w:val="24"/>
          <w:szCs w:val="24"/>
          <w:lang w:val="en-US"/>
        </w:rPr>
        <w:t xml:space="preserve"> </w:t>
      </w:r>
      <w:r w:rsidRPr="00554794">
        <w:rPr>
          <w:rFonts w:ascii="Bookman Old Style" w:hAnsi="Bookman Old Style"/>
          <w:sz w:val="24"/>
          <w:szCs w:val="24"/>
        </w:rPr>
        <w:t>Pemantauan</w:t>
      </w:r>
      <w:r w:rsidR="00FD1305">
        <w:rPr>
          <w:rFonts w:ascii="Bookman Old Style" w:hAnsi="Bookman Old Style"/>
          <w:sz w:val="24"/>
          <w:szCs w:val="24"/>
          <w:lang w:val="en-US"/>
        </w:rPr>
        <w:t xml:space="preserve"> </w:t>
      </w:r>
      <w:r w:rsidRPr="00554794">
        <w:rPr>
          <w:rFonts w:ascii="Bookman Old Style" w:hAnsi="Bookman Old Style"/>
          <w:sz w:val="24"/>
          <w:szCs w:val="24"/>
        </w:rPr>
        <w:t>Lingkungan</w:t>
      </w:r>
      <w:r w:rsidR="00FD1305">
        <w:rPr>
          <w:rFonts w:ascii="Bookman Old Style" w:hAnsi="Bookman Old Style"/>
          <w:sz w:val="24"/>
          <w:szCs w:val="24"/>
          <w:lang w:val="en-US"/>
        </w:rPr>
        <w:t xml:space="preserve"> </w:t>
      </w:r>
      <w:r w:rsidRPr="00554794">
        <w:rPr>
          <w:rFonts w:ascii="Bookman Old Style" w:hAnsi="Bookman Old Style"/>
          <w:sz w:val="24"/>
          <w:szCs w:val="24"/>
        </w:rPr>
        <w:t>Hidup</w:t>
      </w:r>
      <w:r w:rsidR="00FD1305">
        <w:rPr>
          <w:rFonts w:ascii="Bookman Old Style" w:hAnsi="Bookman Old Style"/>
          <w:sz w:val="24"/>
          <w:szCs w:val="24"/>
          <w:lang w:val="en-US"/>
        </w:rPr>
        <w:t xml:space="preserve"> </w:t>
      </w:r>
      <w:r w:rsidRPr="00554794">
        <w:rPr>
          <w:rFonts w:ascii="Bookman Old Style" w:hAnsi="Bookman Old Style"/>
          <w:sz w:val="24"/>
          <w:szCs w:val="24"/>
        </w:rPr>
        <w:t>yang</w:t>
      </w:r>
      <w:r w:rsidR="00FD1305">
        <w:rPr>
          <w:rFonts w:ascii="Bookman Old Style" w:hAnsi="Bookman Old Style"/>
          <w:sz w:val="24"/>
          <w:szCs w:val="24"/>
          <w:lang w:val="en-US"/>
        </w:rPr>
        <w:t xml:space="preserve"> </w:t>
      </w:r>
      <w:r w:rsidRPr="00554794">
        <w:rPr>
          <w:rFonts w:ascii="Bookman Old Style" w:hAnsi="Bookman Old Style"/>
          <w:sz w:val="24"/>
          <w:szCs w:val="24"/>
        </w:rPr>
        <w:t>selanjutnya disebut RPL adalah upaya pemantauan</w:t>
      </w:r>
      <w:r w:rsidR="00FD1305">
        <w:rPr>
          <w:rFonts w:ascii="Bookman Old Style" w:hAnsi="Bookman Old Style"/>
          <w:sz w:val="24"/>
          <w:szCs w:val="24"/>
          <w:lang w:val="en-US"/>
        </w:rPr>
        <w:t xml:space="preserve"> </w:t>
      </w:r>
      <w:r w:rsidRPr="00554794">
        <w:rPr>
          <w:rFonts w:ascii="Bookman Old Style" w:hAnsi="Bookman Old Style"/>
          <w:sz w:val="24"/>
          <w:szCs w:val="24"/>
        </w:rPr>
        <w:t>komponen Lingkungan Hidup yang terkena dampak</w:t>
      </w:r>
      <w:r w:rsidR="00FD1305">
        <w:rPr>
          <w:rFonts w:ascii="Bookman Old Style" w:hAnsi="Bookman Old Style"/>
          <w:sz w:val="24"/>
          <w:szCs w:val="24"/>
          <w:lang w:val="en-US"/>
        </w:rPr>
        <w:t xml:space="preserve"> </w:t>
      </w:r>
      <w:r w:rsidRPr="00554794">
        <w:rPr>
          <w:rFonts w:ascii="Bookman Old Style" w:hAnsi="Bookman Old Style"/>
          <w:sz w:val="24"/>
          <w:szCs w:val="24"/>
        </w:rPr>
        <w:t>akibat dari rencana Usaha dan/atau Kegiatan.</w:t>
      </w:r>
    </w:p>
    <w:p w14:paraId="58C12405"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554794">
        <w:rPr>
          <w:rFonts w:ascii="Bookman Old Style" w:hAnsi="Bookman Old Style"/>
          <w:sz w:val="24"/>
          <w:szCs w:val="24"/>
        </w:rPr>
        <w:t>Upaya Pengelolaan Lingkungan Hidup dan Upaya</w:t>
      </w:r>
      <w:r w:rsidR="00FD1305">
        <w:rPr>
          <w:rFonts w:ascii="Bookman Old Style" w:hAnsi="Bookman Old Style"/>
          <w:sz w:val="24"/>
          <w:szCs w:val="24"/>
          <w:lang w:val="en-US"/>
        </w:rPr>
        <w:t xml:space="preserve"> </w:t>
      </w:r>
      <w:r w:rsidRPr="00554794">
        <w:rPr>
          <w:rFonts w:ascii="Bookman Old Style" w:hAnsi="Bookman Old Style"/>
          <w:sz w:val="24"/>
          <w:szCs w:val="24"/>
        </w:rPr>
        <w:t>Pemantauan</w:t>
      </w:r>
      <w:r w:rsidR="00FD1305">
        <w:rPr>
          <w:rFonts w:ascii="Bookman Old Style" w:hAnsi="Bookman Old Style"/>
          <w:sz w:val="24"/>
          <w:szCs w:val="24"/>
          <w:lang w:val="en-US"/>
        </w:rPr>
        <w:t xml:space="preserve"> </w:t>
      </w:r>
      <w:r w:rsidRPr="00554794">
        <w:rPr>
          <w:rFonts w:ascii="Bookman Old Style" w:hAnsi="Bookman Old Style"/>
          <w:sz w:val="24"/>
          <w:szCs w:val="24"/>
        </w:rPr>
        <w:t>Lingkungan</w:t>
      </w:r>
      <w:r w:rsidR="00FD1305">
        <w:rPr>
          <w:rFonts w:ascii="Bookman Old Style" w:hAnsi="Bookman Old Style"/>
          <w:sz w:val="24"/>
          <w:szCs w:val="24"/>
          <w:lang w:val="en-US"/>
        </w:rPr>
        <w:t xml:space="preserve"> </w:t>
      </w:r>
      <w:r w:rsidRPr="00554794">
        <w:rPr>
          <w:rFonts w:ascii="Bookman Old Style" w:hAnsi="Bookman Old Style"/>
          <w:sz w:val="24"/>
          <w:szCs w:val="24"/>
        </w:rPr>
        <w:t>Hidup,</w:t>
      </w:r>
      <w:r w:rsidR="00FD1305">
        <w:rPr>
          <w:rFonts w:ascii="Bookman Old Style" w:hAnsi="Bookman Old Style"/>
          <w:sz w:val="24"/>
          <w:szCs w:val="24"/>
          <w:lang w:val="en-US"/>
        </w:rPr>
        <w:t xml:space="preserve"> </w:t>
      </w:r>
      <w:r w:rsidRPr="00554794">
        <w:rPr>
          <w:rFonts w:ascii="Bookman Old Style" w:hAnsi="Bookman Old Style"/>
          <w:sz w:val="24"/>
          <w:szCs w:val="24"/>
        </w:rPr>
        <w:t>yang</w:t>
      </w:r>
      <w:r w:rsidR="00FD1305">
        <w:rPr>
          <w:rFonts w:ascii="Bookman Old Style" w:hAnsi="Bookman Old Style"/>
          <w:sz w:val="24"/>
          <w:szCs w:val="24"/>
          <w:lang w:val="en-US"/>
        </w:rPr>
        <w:t xml:space="preserve"> </w:t>
      </w:r>
      <w:r w:rsidRPr="00554794">
        <w:rPr>
          <w:rFonts w:ascii="Bookman Old Style" w:hAnsi="Bookman Old Style"/>
          <w:sz w:val="24"/>
          <w:szCs w:val="24"/>
        </w:rPr>
        <w:t>selanjutnya</w:t>
      </w:r>
      <w:r w:rsidR="00FD1305">
        <w:rPr>
          <w:rFonts w:ascii="Bookman Old Style" w:hAnsi="Bookman Old Style"/>
          <w:sz w:val="24"/>
          <w:szCs w:val="24"/>
          <w:lang w:val="en-US"/>
        </w:rPr>
        <w:t xml:space="preserve"> </w:t>
      </w:r>
      <w:r w:rsidRPr="00554794">
        <w:rPr>
          <w:rFonts w:ascii="Bookman Old Style" w:hAnsi="Bookman Old Style"/>
          <w:sz w:val="24"/>
          <w:szCs w:val="24"/>
        </w:rPr>
        <w:t>disebut UKL-UPL adalah pengelolaan dan pemantauan</w:t>
      </w:r>
      <w:r w:rsidR="00FD1305">
        <w:rPr>
          <w:rFonts w:ascii="Bookman Old Style" w:hAnsi="Bookman Old Style"/>
          <w:sz w:val="24"/>
          <w:szCs w:val="24"/>
          <w:lang w:val="en-US"/>
        </w:rPr>
        <w:t xml:space="preserve"> </w:t>
      </w:r>
      <w:r w:rsidRPr="00554794">
        <w:rPr>
          <w:rFonts w:ascii="Bookman Old Style" w:hAnsi="Bookman Old Style"/>
          <w:sz w:val="24"/>
          <w:szCs w:val="24"/>
        </w:rPr>
        <w:t>terhadap</w:t>
      </w:r>
      <w:r w:rsidR="00FD1305">
        <w:rPr>
          <w:rFonts w:ascii="Bookman Old Style" w:hAnsi="Bookman Old Style"/>
          <w:sz w:val="24"/>
          <w:szCs w:val="24"/>
          <w:lang w:val="en-US"/>
        </w:rPr>
        <w:t xml:space="preserve"> </w:t>
      </w:r>
      <w:r w:rsidRPr="00554794">
        <w:rPr>
          <w:rFonts w:ascii="Bookman Old Style" w:hAnsi="Bookman Old Style"/>
          <w:sz w:val="24"/>
          <w:szCs w:val="24"/>
        </w:rPr>
        <w:t>Usaha</w:t>
      </w:r>
      <w:r w:rsidR="00FD1305">
        <w:rPr>
          <w:rFonts w:ascii="Bookman Old Style" w:hAnsi="Bookman Old Style"/>
          <w:sz w:val="24"/>
          <w:szCs w:val="24"/>
          <w:lang w:val="en-US"/>
        </w:rPr>
        <w:t xml:space="preserve"> </w:t>
      </w:r>
      <w:r w:rsidRPr="00554794">
        <w:rPr>
          <w:rFonts w:ascii="Bookman Old Style" w:hAnsi="Bookman Old Style"/>
          <w:sz w:val="24"/>
          <w:szCs w:val="24"/>
        </w:rPr>
        <w:t>dan/atau</w:t>
      </w:r>
      <w:r w:rsidR="00FD1305">
        <w:rPr>
          <w:rFonts w:ascii="Bookman Old Style" w:hAnsi="Bookman Old Style"/>
          <w:sz w:val="24"/>
          <w:szCs w:val="24"/>
          <w:lang w:val="en-US"/>
        </w:rPr>
        <w:t xml:space="preserve"> </w:t>
      </w:r>
      <w:r w:rsidRPr="00554794">
        <w:rPr>
          <w:rFonts w:ascii="Bookman Old Style" w:hAnsi="Bookman Old Style"/>
          <w:sz w:val="24"/>
          <w:szCs w:val="24"/>
        </w:rPr>
        <w:t>Kegiatan</w:t>
      </w:r>
      <w:r w:rsidR="00FD1305">
        <w:rPr>
          <w:rFonts w:ascii="Bookman Old Style" w:hAnsi="Bookman Old Style"/>
          <w:sz w:val="24"/>
          <w:szCs w:val="24"/>
          <w:lang w:val="en-US"/>
        </w:rPr>
        <w:t xml:space="preserve"> </w:t>
      </w:r>
      <w:r w:rsidRPr="00554794">
        <w:rPr>
          <w:rFonts w:ascii="Bookman Old Style" w:hAnsi="Bookman Old Style"/>
          <w:sz w:val="24"/>
          <w:szCs w:val="24"/>
        </w:rPr>
        <w:t>yang</w:t>
      </w:r>
      <w:r w:rsidR="00FD1305">
        <w:rPr>
          <w:rFonts w:ascii="Bookman Old Style" w:hAnsi="Bookman Old Style"/>
          <w:sz w:val="24"/>
          <w:szCs w:val="24"/>
          <w:lang w:val="en-US"/>
        </w:rPr>
        <w:t xml:space="preserve"> </w:t>
      </w:r>
      <w:r w:rsidRPr="00554794">
        <w:rPr>
          <w:rFonts w:ascii="Bookman Old Style" w:hAnsi="Bookman Old Style"/>
          <w:sz w:val="24"/>
          <w:szCs w:val="24"/>
        </w:rPr>
        <w:t>tidak</w:t>
      </w:r>
      <w:r w:rsidR="00FD1305">
        <w:rPr>
          <w:rFonts w:ascii="Bookman Old Style" w:hAnsi="Bookman Old Style"/>
          <w:sz w:val="24"/>
          <w:szCs w:val="24"/>
          <w:lang w:val="en-US"/>
        </w:rPr>
        <w:t xml:space="preserve"> </w:t>
      </w:r>
      <w:r w:rsidRPr="00554794">
        <w:rPr>
          <w:rFonts w:ascii="Bookman Old Style" w:hAnsi="Bookman Old Style"/>
          <w:sz w:val="24"/>
          <w:szCs w:val="24"/>
        </w:rPr>
        <w:t>berdampak penting terhadap Lingkungan Hidup yang</w:t>
      </w:r>
      <w:r w:rsidR="006454A9">
        <w:rPr>
          <w:rFonts w:ascii="Bookman Old Style" w:hAnsi="Bookman Old Style"/>
          <w:sz w:val="24"/>
          <w:szCs w:val="24"/>
          <w:lang w:val="en-US"/>
        </w:rPr>
        <w:t xml:space="preserve"> </w:t>
      </w:r>
      <w:r w:rsidRPr="00554794">
        <w:rPr>
          <w:rFonts w:ascii="Bookman Old Style" w:hAnsi="Bookman Old Style"/>
          <w:sz w:val="24"/>
          <w:szCs w:val="24"/>
        </w:rPr>
        <w:t>diperlukan bagi proses pengambilan keputusan tentang</w:t>
      </w:r>
      <w:r w:rsidR="00FD1305">
        <w:rPr>
          <w:rFonts w:ascii="Bookman Old Style" w:hAnsi="Bookman Old Style"/>
          <w:sz w:val="24"/>
          <w:szCs w:val="24"/>
          <w:lang w:val="en-US"/>
        </w:rPr>
        <w:t xml:space="preserve"> </w:t>
      </w:r>
      <w:r w:rsidRPr="00554794">
        <w:rPr>
          <w:rFonts w:ascii="Bookman Old Style" w:hAnsi="Bookman Old Style"/>
          <w:sz w:val="24"/>
          <w:szCs w:val="24"/>
        </w:rPr>
        <w:t>penyelenggaraan Usaha dan/atau Kegiatan.</w:t>
      </w:r>
    </w:p>
    <w:p w14:paraId="048FCA82"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554794">
        <w:rPr>
          <w:rFonts w:ascii="Bookman Old Style" w:hAnsi="Bookman Old Style"/>
          <w:sz w:val="24"/>
          <w:szCs w:val="24"/>
        </w:rPr>
        <w:t>Surat</w:t>
      </w:r>
      <w:r w:rsidR="00FD1305">
        <w:rPr>
          <w:rFonts w:ascii="Bookman Old Style" w:hAnsi="Bookman Old Style"/>
          <w:sz w:val="24"/>
          <w:szCs w:val="24"/>
          <w:lang w:val="en-US"/>
        </w:rPr>
        <w:t xml:space="preserve"> </w:t>
      </w:r>
      <w:r w:rsidRPr="00554794">
        <w:rPr>
          <w:rFonts w:ascii="Bookman Old Style" w:hAnsi="Bookman Old Style"/>
          <w:sz w:val="24"/>
          <w:szCs w:val="24"/>
        </w:rPr>
        <w:t>pernyataan</w:t>
      </w:r>
      <w:r w:rsidR="00FD1305">
        <w:rPr>
          <w:rFonts w:ascii="Bookman Old Style" w:hAnsi="Bookman Old Style"/>
          <w:sz w:val="24"/>
          <w:szCs w:val="24"/>
          <w:lang w:val="en-US"/>
        </w:rPr>
        <w:t xml:space="preserve"> </w:t>
      </w:r>
      <w:r w:rsidRPr="00554794">
        <w:rPr>
          <w:rFonts w:ascii="Bookman Old Style" w:hAnsi="Bookman Old Style"/>
          <w:sz w:val="24"/>
          <w:szCs w:val="24"/>
        </w:rPr>
        <w:t>kesanggupan</w:t>
      </w:r>
      <w:r w:rsidR="00FD1305">
        <w:rPr>
          <w:rFonts w:ascii="Bookman Old Style" w:hAnsi="Bookman Old Style"/>
          <w:sz w:val="24"/>
          <w:szCs w:val="24"/>
          <w:lang w:val="en-US"/>
        </w:rPr>
        <w:t xml:space="preserve"> </w:t>
      </w:r>
      <w:r w:rsidRPr="00554794">
        <w:rPr>
          <w:rFonts w:ascii="Bookman Old Style" w:hAnsi="Bookman Old Style"/>
          <w:sz w:val="24"/>
          <w:szCs w:val="24"/>
        </w:rPr>
        <w:t>pengelolaan</w:t>
      </w:r>
      <w:r w:rsidR="00FD1305">
        <w:rPr>
          <w:rFonts w:ascii="Bookman Old Style" w:hAnsi="Bookman Old Style"/>
          <w:sz w:val="24"/>
          <w:szCs w:val="24"/>
          <w:lang w:val="en-US"/>
        </w:rPr>
        <w:t xml:space="preserve"> </w:t>
      </w:r>
      <w:r w:rsidRPr="00554794">
        <w:rPr>
          <w:rFonts w:ascii="Bookman Old Style" w:hAnsi="Bookman Old Style"/>
          <w:sz w:val="24"/>
          <w:szCs w:val="24"/>
        </w:rPr>
        <w:t>dan</w:t>
      </w:r>
      <w:r w:rsidR="00554794" w:rsidRPr="00554794">
        <w:rPr>
          <w:rFonts w:ascii="Bookman Old Style" w:hAnsi="Bookman Old Style"/>
          <w:sz w:val="24"/>
          <w:szCs w:val="24"/>
        </w:rPr>
        <w:t xml:space="preserve"> p</w:t>
      </w:r>
      <w:r w:rsidRPr="00554794">
        <w:rPr>
          <w:rFonts w:ascii="Bookman Old Style" w:hAnsi="Bookman Old Style"/>
          <w:sz w:val="24"/>
          <w:szCs w:val="24"/>
        </w:rPr>
        <w:t>emantauan</w:t>
      </w:r>
      <w:r w:rsidR="00FD1305">
        <w:rPr>
          <w:rFonts w:ascii="Bookman Old Style" w:hAnsi="Bookman Old Style"/>
          <w:sz w:val="24"/>
          <w:szCs w:val="24"/>
          <w:lang w:val="en-US"/>
        </w:rPr>
        <w:t xml:space="preserve"> </w:t>
      </w:r>
      <w:r w:rsidRPr="00554794">
        <w:rPr>
          <w:rFonts w:ascii="Bookman Old Style" w:hAnsi="Bookman Old Style"/>
          <w:sz w:val="24"/>
          <w:szCs w:val="24"/>
        </w:rPr>
        <w:t>Lingkungan</w:t>
      </w:r>
      <w:r w:rsidR="00FD1305">
        <w:rPr>
          <w:rFonts w:ascii="Bookman Old Style" w:hAnsi="Bookman Old Style"/>
          <w:sz w:val="24"/>
          <w:szCs w:val="24"/>
          <w:lang w:val="en-US"/>
        </w:rPr>
        <w:t xml:space="preserve"> </w:t>
      </w:r>
      <w:r w:rsidRPr="00554794">
        <w:rPr>
          <w:rFonts w:ascii="Bookman Old Style" w:hAnsi="Bookman Old Style"/>
          <w:sz w:val="24"/>
          <w:szCs w:val="24"/>
        </w:rPr>
        <w:t>Hidup</w:t>
      </w:r>
      <w:r w:rsidR="00FD1305">
        <w:rPr>
          <w:rFonts w:ascii="Bookman Old Style" w:hAnsi="Bookman Old Style"/>
          <w:sz w:val="24"/>
          <w:szCs w:val="24"/>
          <w:lang w:val="en-US"/>
        </w:rPr>
        <w:t xml:space="preserve"> </w:t>
      </w:r>
      <w:r w:rsidRPr="00554794">
        <w:rPr>
          <w:rFonts w:ascii="Bookman Old Style" w:hAnsi="Bookman Old Style"/>
          <w:sz w:val="24"/>
          <w:szCs w:val="24"/>
        </w:rPr>
        <w:t>yang</w:t>
      </w:r>
      <w:r w:rsidR="00FD1305">
        <w:rPr>
          <w:rFonts w:ascii="Bookman Old Style" w:hAnsi="Bookman Old Style"/>
          <w:sz w:val="24"/>
          <w:szCs w:val="24"/>
          <w:lang w:val="en-US"/>
        </w:rPr>
        <w:t xml:space="preserve"> </w:t>
      </w:r>
      <w:r w:rsidRPr="00554794">
        <w:rPr>
          <w:rFonts w:ascii="Bookman Old Style" w:hAnsi="Bookman Old Style"/>
          <w:sz w:val="24"/>
          <w:szCs w:val="24"/>
        </w:rPr>
        <w:t>selanjutnya</w:t>
      </w:r>
      <w:r w:rsidR="00FD1305">
        <w:rPr>
          <w:rFonts w:ascii="Bookman Old Style" w:hAnsi="Bookman Old Style"/>
          <w:sz w:val="24"/>
          <w:szCs w:val="24"/>
          <w:lang w:val="en-US"/>
        </w:rPr>
        <w:t xml:space="preserve"> </w:t>
      </w:r>
      <w:r w:rsidRPr="00554794">
        <w:rPr>
          <w:rFonts w:ascii="Bookman Old Style" w:hAnsi="Bookman Old Style"/>
          <w:sz w:val="24"/>
          <w:szCs w:val="24"/>
        </w:rPr>
        <w:t>disebut SPPL adalah pernyataan kesanggupan dari</w:t>
      </w:r>
      <w:r w:rsidR="00554794" w:rsidRPr="00554794">
        <w:rPr>
          <w:rFonts w:ascii="Bookman Old Style" w:hAnsi="Bookman Old Style"/>
          <w:sz w:val="24"/>
          <w:szCs w:val="24"/>
        </w:rPr>
        <w:t xml:space="preserve"> p</w:t>
      </w:r>
      <w:r w:rsidRPr="00554794">
        <w:rPr>
          <w:rFonts w:ascii="Bookman Old Style" w:hAnsi="Bookman Old Style"/>
          <w:sz w:val="24"/>
          <w:szCs w:val="24"/>
        </w:rPr>
        <w:t>enanggungjawab Usaha dan/atau Kegiatan untukmelakukan pengelolaan dan pemantauan LingkunganHidup atas dampak Lingkungan Hidup dari Usaha</w:t>
      </w:r>
      <w:r w:rsidR="006C6F1B">
        <w:rPr>
          <w:rFonts w:ascii="Bookman Old Style" w:hAnsi="Bookman Old Style"/>
          <w:sz w:val="24"/>
          <w:szCs w:val="24"/>
          <w:lang w:val="en-US"/>
        </w:rPr>
        <w:t xml:space="preserve"> </w:t>
      </w:r>
      <w:r w:rsidRPr="00554794">
        <w:rPr>
          <w:rFonts w:ascii="Bookman Old Style" w:hAnsi="Bookman Old Style"/>
          <w:sz w:val="24"/>
          <w:szCs w:val="24"/>
        </w:rPr>
        <w:t>dan/atau Kegiatan di luar Usaha dan/atau Kegiatan</w:t>
      </w:r>
      <w:r w:rsidR="00FD1305">
        <w:rPr>
          <w:rFonts w:ascii="Bookman Old Style" w:hAnsi="Bookman Old Style"/>
          <w:sz w:val="24"/>
          <w:szCs w:val="24"/>
          <w:lang w:val="en-US"/>
        </w:rPr>
        <w:t xml:space="preserve"> </w:t>
      </w:r>
      <w:r w:rsidRPr="00554794">
        <w:rPr>
          <w:rFonts w:ascii="Bookman Old Style" w:hAnsi="Bookman Old Style"/>
          <w:sz w:val="24"/>
          <w:szCs w:val="24"/>
        </w:rPr>
        <w:t>yang wajib Amdal atau UKL-UPL.</w:t>
      </w:r>
    </w:p>
    <w:p w14:paraId="1B5885EA"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554794">
        <w:rPr>
          <w:rFonts w:ascii="Bookman Old Style" w:hAnsi="Bookman Old Style"/>
          <w:sz w:val="24"/>
          <w:szCs w:val="24"/>
        </w:rPr>
        <w:t>Izin Lingkungan adalah izin yang diberikan kepada</w:t>
      </w:r>
      <w:r w:rsidR="00FD1305">
        <w:rPr>
          <w:rFonts w:ascii="Bookman Old Style" w:hAnsi="Bookman Old Style"/>
          <w:sz w:val="24"/>
          <w:szCs w:val="24"/>
          <w:lang w:val="en-US"/>
        </w:rPr>
        <w:t xml:space="preserve"> </w:t>
      </w:r>
      <w:r w:rsidRPr="00554794">
        <w:rPr>
          <w:rFonts w:ascii="Bookman Old Style" w:hAnsi="Bookman Old Style"/>
          <w:sz w:val="24"/>
          <w:szCs w:val="24"/>
        </w:rPr>
        <w:t>setiap orang yang melakukan Usaha dan/atau Kegiatan</w:t>
      </w:r>
      <w:r w:rsidR="00FD1305">
        <w:rPr>
          <w:rFonts w:ascii="Bookman Old Style" w:hAnsi="Bookman Old Style"/>
          <w:sz w:val="24"/>
          <w:szCs w:val="24"/>
          <w:lang w:val="en-US"/>
        </w:rPr>
        <w:t xml:space="preserve"> </w:t>
      </w:r>
      <w:r w:rsidRPr="00554794">
        <w:rPr>
          <w:rFonts w:ascii="Bookman Old Style" w:hAnsi="Bookman Old Style"/>
          <w:sz w:val="24"/>
          <w:szCs w:val="24"/>
        </w:rPr>
        <w:t>yang</w:t>
      </w:r>
      <w:r w:rsidR="00FD1305">
        <w:rPr>
          <w:rFonts w:ascii="Bookman Old Style" w:hAnsi="Bookman Old Style"/>
          <w:sz w:val="24"/>
          <w:szCs w:val="24"/>
          <w:lang w:val="en-US"/>
        </w:rPr>
        <w:t xml:space="preserve"> </w:t>
      </w:r>
      <w:r w:rsidRPr="00554794">
        <w:rPr>
          <w:rFonts w:ascii="Bookman Old Style" w:hAnsi="Bookman Old Style"/>
          <w:sz w:val="24"/>
          <w:szCs w:val="24"/>
        </w:rPr>
        <w:t>wajib</w:t>
      </w:r>
      <w:r w:rsidR="00FD1305">
        <w:rPr>
          <w:rFonts w:ascii="Bookman Old Style" w:hAnsi="Bookman Old Style"/>
          <w:sz w:val="24"/>
          <w:szCs w:val="24"/>
          <w:lang w:val="en-US"/>
        </w:rPr>
        <w:t xml:space="preserve"> </w:t>
      </w:r>
      <w:r w:rsidRPr="00554794">
        <w:rPr>
          <w:rFonts w:ascii="Bookman Old Style" w:hAnsi="Bookman Old Style"/>
          <w:sz w:val="24"/>
          <w:szCs w:val="24"/>
        </w:rPr>
        <w:t>Amdal</w:t>
      </w:r>
      <w:r w:rsidR="00FD1305">
        <w:rPr>
          <w:rFonts w:ascii="Bookman Old Style" w:hAnsi="Bookman Old Style"/>
          <w:sz w:val="24"/>
          <w:szCs w:val="24"/>
          <w:lang w:val="en-US"/>
        </w:rPr>
        <w:t xml:space="preserve"> </w:t>
      </w:r>
      <w:r w:rsidRPr="00554794">
        <w:rPr>
          <w:rFonts w:ascii="Bookman Old Style" w:hAnsi="Bookman Old Style"/>
          <w:sz w:val="24"/>
          <w:szCs w:val="24"/>
        </w:rPr>
        <w:t>atau</w:t>
      </w:r>
      <w:r w:rsidR="006C6F1B">
        <w:rPr>
          <w:rFonts w:ascii="Bookman Old Style" w:hAnsi="Bookman Old Style"/>
          <w:sz w:val="24"/>
          <w:szCs w:val="24"/>
          <w:lang w:val="en-US"/>
        </w:rPr>
        <w:t xml:space="preserve"> </w:t>
      </w:r>
      <w:r w:rsidRPr="00554794">
        <w:rPr>
          <w:rFonts w:ascii="Bookman Old Style" w:hAnsi="Bookman Old Style"/>
          <w:sz w:val="24"/>
          <w:szCs w:val="24"/>
        </w:rPr>
        <w:t>UKL-UPL</w:t>
      </w:r>
      <w:r w:rsidR="00FD1305">
        <w:rPr>
          <w:rFonts w:ascii="Bookman Old Style" w:hAnsi="Bookman Old Style"/>
          <w:sz w:val="24"/>
          <w:szCs w:val="24"/>
          <w:lang w:val="en-US"/>
        </w:rPr>
        <w:t xml:space="preserve"> </w:t>
      </w:r>
      <w:r w:rsidRPr="00554794">
        <w:rPr>
          <w:rFonts w:ascii="Bookman Old Style" w:hAnsi="Bookman Old Style"/>
          <w:sz w:val="24"/>
          <w:szCs w:val="24"/>
        </w:rPr>
        <w:t>dalam</w:t>
      </w:r>
      <w:r w:rsidR="00FD1305">
        <w:rPr>
          <w:rFonts w:ascii="Bookman Old Style" w:hAnsi="Bookman Old Style"/>
          <w:sz w:val="24"/>
          <w:szCs w:val="24"/>
          <w:lang w:val="en-US"/>
        </w:rPr>
        <w:t xml:space="preserve"> </w:t>
      </w:r>
      <w:r w:rsidRPr="00554794">
        <w:rPr>
          <w:rFonts w:ascii="Bookman Old Style" w:hAnsi="Bookman Old Style"/>
          <w:sz w:val="24"/>
          <w:szCs w:val="24"/>
        </w:rPr>
        <w:t>rangka</w:t>
      </w:r>
      <w:r w:rsidR="00FD1305">
        <w:rPr>
          <w:rFonts w:ascii="Bookman Old Style" w:hAnsi="Bookman Old Style"/>
          <w:sz w:val="24"/>
          <w:szCs w:val="24"/>
          <w:lang w:val="en-US"/>
        </w:rPr>
        <w:t xml:space="preserve"> </w:t>
      </w:r>
      <w:r w:rsidRPr="00554794">
        <w:rPr>
          <w:rFonts w:ascii="Bookman Old Style" w:hAnsi="Bookman Old Style"/>
          <w:sz w:val="24"/>
          <w:szCs w:val="24"/>
        </w:rPr>
        <w:t>Perlindungan</w:t>
      </w:r>
      <w:r w:rsidR="00FD1305">
        <w:rPr>
          <w:rFonts w:ascii="Bookman Old Style" w:hAnsi="Bookman Old Style"/>
          <w:sz w:val="24"/>
          <w:szCs w:val="24"/>
          <w:lang w:val="en-US"/>
        </w:rPr>
        <w:t xml:space="preserve"> </w:t>
      </w:r>
      <w:r w:rsidRPr="00554794">
        <w:rPr>
          <w:rFonts w:ascii="Bookman Old Style" w:hAnsi="Bookman Old Style"/>
          <w:sz w:val="24"/>
          <w:szCs w:val="24"/>
        </w:rPr>
        <w:t>dan</w:t>
      </w:r>
      <w:r w:rsidR="00FD1305">
        <w:rPr>
          <w:rFonts w:ascii="Bookman Old Style" w:hAnsi="Bookman Old Style"/>
          <w:sz w:val="24"/>
          <w:szCs w:val="24"/>
          <w:lang w:val="en-US"/>
        </w:rPr>
        <w:t xml:space="preserve"> </w:t>
      </w:r>
      <w:r w:rsidRPr="00554794">
        <w:rPr>
          <w:rFonts w:ascii="Bookman Old Style" w:hAnsi="Bookman Old Style"/>
          <w:sz w:val="24"/>
          <w:szCs w:val="24"/>
        </w:rPr>
        <w:t>Pengelolaan</w:t>
      </w:r>
      <w:r w:rsidR="00FD1305">
        <w:rPr>
          <w:rFonts w:ascii="Bookman Old Style" w:hAnsi="Bookman Old Style"/>
          <w:sz w:val="24"/>
          <w:szCs w:val="24"/>
          <w:lang w:val="en-US"/>
        </w:rPr>
        <w:t xml:space="preserve"> </w:t>
      </w:r>
      <w:r w:rsidRPr="00554794">
        <w:rPr>
          <w:rFonts w:ascii="Bookman Old Style" w:hAnsi="Bookman Old Style"/>
          <w:sz w:val="24"/>
          <w:szCs w:val="24"/>
        </w:rPr>
        <w:t>Lingkungan</w:t>
      </w:r>
      <w:r w:rsidR="00FD1305">
        <w:rPr>
          <w:rFonts w:ascii="Bookman Old Style" w:hAnsi="Bookman Old Style"/>
          <w:sz w:val="24"/>
          <w:szCs w:val="24"/>
          <w:lang w:val="en-US"/>
        </w:rPr>
        <w:t xml:space="preserve"> </w:t>
      </w:r>
      <w:r w:rsidRPr="00554794">
        <w:rPr>
          <w:rFonts w:ascii="Bookman Old Style" w:hAnsi="Bookman Old Style"/>
          <w:sz w:val="24"/>
          <w:szCs w:val="24"/>
        </w:rPr>
        <w:t>Hidup</w:t>
      </w:r>
      <w:r w:rsidR="00FD1305">
        <w:rPr>
          <w:rFonts w:ascii="Bookman Old Style" w:hAnsi="Bookman Old Style"/>
          <w:sz w:val="24"/>
          <w:szCs w:val="24"/>
          <w:lang w:val="en-US"/>
        </w:rPr>
        <w:t xml:space="preserve"> </w:t>
      </w:r>
      <w:r w:rsidRPr="00554794">
        <w:rPr>
          <w:rFonts w:ascii="Bookman Old Style" w:hAnsi="Bookman Old Style"/>
          <w:sz w:val="24"/>
          <w:szCs w:val="24"/>
        </w:rPr>
        <w:t>sebagai persyaratan memperoleh Izin Usaha dan/atau</w:t>
      </w:r>
      <w:r w:rsidR="00554794" w:rsidRPr="00554794">
        <w:rPr>
          <w:rFonts w:ascii="Bookman Old Style" w:hAnsi="Bookman Old Style"/>
          <w:sz w:val="24"/>
          <w:szCs w:val="24"/>
        </w:rPr>
        <w:t xml:space="preserve"> k</w:t>
      </w:r>
      <w:r w:rsidRPr="00554794">
        <w:rPr>
          <w:rFonts w:ascii="Bookman Old Style" w:hAnsi="Bookman Old Style"/>
          <w:sz w:val="24"/>
          <w:szCs w:val="24"/>
        </w:rPr>
        <w:t>egiatan.</w:t>
      </w:r>
    </w:p>
    <w:p w14:paraId="2E162DB0"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554794">
        <w:rPr>
          <w:rFonts w:ascii="Bookman Old Style" w:hAnsi="Bookman Old Style"/>
          <w:sz w:val="24"/>
          <w:szCs w:val="24"/>
        </w:rPr>
        <w:t>Izin</w:t>
      </w:r>
      <w:r w:rsidR="006454A9">
        <w:rPr>
          <w:rFonts w:ascii="Bookman Old Style" w:hAnsi="Bookman Old Style"/>
          <w:sz w:val="24"/>
          <w:szCs w:val="24"/>
          <w:lang w:val="en-US"/>
        </w:rPr>
        <w:t xml:space="preserve"> </w:t>
      </w:r>
      <w:r w:rsidRPr="00554794">
        <w:rPr>
          <w:rFonts w:ascii="Bookman Old Style" w:hAnsi="Bookman Old Style"/>
          <w:sz w:val="24"/>
          <w:szCs w:val="24"/>
        </w:rPr>
        <w:t>Usaha</w:t>
      </w:r>
      <w:r w:rsidR="006454A9">
        <w:rPr>
          <w:rFonts w:ascii="Bookman Old Style" w:hAnsi="Bookman Old Style"/>
          <w:sz w:val="24"/>
          <w:szCs w:val="24"/>
          <w:lang w:val="en-US"/>
        </w:rPr>
        <w:t xml:space="preserve"> </w:t>
      </w:r>
      <w:r w:rsidRPr="00554794">
        <w:rPr>
          <w:rFonts w:ascii="Bookman Old Style" w:hAnsi="Bookman Old Style"/>
          <w:sz w:val="24"/>
          <w:szCs w:val="24"/>
        </w:rPr>
        <w:t>dan/atau</w:t>
      </w:r>
      <w:r w:rsidR="00554794" w:rsidRPr="00554794">
        <w:rPr>
          <w:rFonts w:ascii="Bookman Old Style" w:hAnsi="Bookman Old Style"/>
          <w:sz w:val="24"/>
          <w:szCs w:val="24"/>
        </w:rPr>
        <w:t xml:space="preserve"> k</w:t>
      </w:r>
      <w:r w:rsidRPr="00554794">
        <w:rPr>
          <w:rFonts w:ascii="Bookman Old Style" w:hAnsi="Bookman Old Style"/>
          <w:sz w:val="24"/>
          <w:szCs w:val="24"/>
        </w:rPr>
        <w:t>egiatan</w:t>
      </w:r>
      <w:r w:rsidR="00FD1305">
        <w:rPr>
          <w:rFonts w:ascii="Bookman Old Style" w:hAnsi="Bookman Old Style"/>
          <w:sz w:val="24"/>
          <w:szCs w:val="24"/>
          <w:lang w:val="en-US"/>
        </w:rPr>
        <w:t xml:space="preserve"> </w:t>
      </w:r>
      <w:r w:rsidRPr="00554794">
        <w:rPr>
          <w:rFonts w:ascii="Bookman Old Style" w:hAnsi="Bookman Old Style"/>
          <w:sz w:val="24"/>
          <w:szCs w:val="24"/>
        </w:rPr>
        <w:t>adalah</w:t>
      </w:r>
      <w:r w:rsidR="00FD1305">
        <w:rPr>
          <w:rFonts w:ascii="Bookman Old Style" w:hAnsi="Bookman Old Style"/>
          <w:sz w:val="24"/>
          <w:szCs w:val="24"/>
          <w:lang w:val="en-US"/>
        </w:rPr>
        <w:t xml:space="preserve"> </w:t>
      </w:r>
      <w:r w:rsidRPr="00554794">
        <w:rPr>
          <w:rFonts w:ascii="Bookman Old Style" w:hAnsi="Bookman Old Style"/>
          <w:sz w:val="24"/>
          <w:szCs w:val="24"/>
        </w:rPr>
        <w:t>izin</w:t>
      </w:r>
      <w:r w:rsidR="00FD1305">
        <w:rPr>
          <w:rFonts w:ascii="Bookman Old Style" w:hAnsi="Bookman Old Style"/>
          <w:sz w:val="24"/>
          <w:szCs w:val="24"/>
          <w:lang w:val="en-US"/>
        </w:rPr>
        <w:t xml:space="preserve"> </w:t>
      </w:r>
      <w:r w:rsidRPr="00554794">
        <w:rPr>
          <w:rFonts w:ascii="Bookman Old Style" w:hAnsi="Bookman Old Style"/>
          <w:sz w:val="24"/>
          <w:szCs w:val="24"/>
        </w:rPr>
        <w:t>yang</w:t>
      </w:r>
      <w:r w:rsidR="00FD1305">
        <w:rPr>
          <w:rFonts w:ascii="Bookman Old Style" w:hAnsi="Bookman Old Style"/>
          <w:sz w:val="24"/>
          <w:szCs w:val="24"/>
          <w:lang w:val="en-US"/>
        </w:rPr>
        <w:t xml:space="preserve"> </w:t>
      </w:r>
      <w:r w:rsidRPr="00554794">
        <w:rPr>
          <w:rFonts w:ascii="Bookman Old Style" w:hAnsi="Bookman Old Style"/>
          <w:sz w:val="24"/>
          <w:szCs w:val="24"/>
        </w:rPr>
        <w:t>diterbitkan oleh instansi teknis untuk melakukan</w:t>
      </w:r>
      <w:r w:rsidR="006454A9">
        <w:rPr>
          <w:rFonts w:ascii="Bookman Old Style" w:hAnsi="Bookman Old Style"/>
          <w:sz w:val="24"/>
          <w:szCs w:val="24"/>
          <w:lang w:val="en-US"/>
        </w:rPr>
        <w:t xml:space="preserve"> </w:t>
      </w:r>
      <w:r w:rsidRPr="00554794">
        <w:rPr>
          <w:rFonts w:ascii="Bookman Old Style" w:hAnsi="Bookman Old Style"/>
          <w:sz w:val="24"/>
          <w:szCs w:val="24"/>
        </w:rPr>
        <w:t>Usaha dan/atau Kegiatan.</w:t>
      </w:r>
    </w:p>
    <w:p w14:paraId="23E37DF3" w14:textId="77777777" w:rsidR="008407D7" w:rsidRPr="00FD1305"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FD1305">
        <w:rPr>
          <w:rFonts w:ascii="Bookman Old Style" w:hAnsi="Bookman Old Style"/>
          <w:sz w:val="24"/>
          <w:szCs w:val="24"/>
        </w:rPr>
        <w:t>Perlindungan</w:t>
      </w:r>
      <w:r w:rsidR="00FD1305" w:rsidRPr="00FD1305">
        <w:rPr>
          <w:rFonts w:ascii="Bookman Old Style" w:hAnsi="Bookman Old Style"/>
          <w:sz w:val="24"/>
          <w:szCs w:val="24"/>
          <w:lang w:val="en-US"/>
        </w:rPr>
        <w:t xml:space="preserve"> </w:t>
      </w:r>
      <w:r w:rsidRPr="00FD1305">
        <w:rPr>
          <w:rFonts w:ascii="Bookman Old Style" w:hAnsi="Bookman Old Style"/>
          <w:sz w:val="24"/>
          <w:szCs w:val="24"/>
        </w:rPr>
        <w:t>dan</w:t>
      </w:r>
      <w:r w:rsidR="00FD1305" w:rsidRPr="00FD1305">
        <w:rPr>
          <w:rFonts w:ascii="Bookman Old Style" w:hAnsi="Bookman Old Style"/>
          <w:sz w:val="24"/>
          <w:szCs w:val="24"/>
          <w:lang w:val="en-US"/>
        </w:rPr>
        <w:t xml:space="preserve"> </w:t>
      </w:r>
      <w:r w:rsidRPr="00FD1305">
        <w:rPr>
          <w:rFonts w:ascii="Bookman Old Style" w:hAnsi="Bookman Old Style"/>
          <w:sz w:val="24"/>
          <w:szCs w:val="24"/>
        </w:rPr>
        <w:t>Pengelolaan</w:t>
      </w:r>
      <w:r w:rsidR="00FD1305" w:rsidRPr="00FD1305">
        <w:rPr>
          <w:rFonts w:ascii="Bookman Old Style" w:hAnsi="Bookman Old Style"/>
          <w:sz w:val="24"/>
          <w:szCs w:val="24"/>
          <w:lang w:val="en-US"/>
        </w:rPr>
        <w:t xml:space="preserve"> </w:t>
      </w:r>
      <w:r w:rsidRPr="00FD1305">
        <w:rPr>
          <w:rFonts w:ascii="Bookman Old Style" w:hAnsi="Bookman Old Style"/>
          <w:sz w:val="24"/>
          <w:szCs w:val="24"/>
        </w:rPr>
        <w:t>Lingkungan</w:t>
      </w:r>
      <w:r w:rsidR="00FD1305" w:rsidRPr="00FD1305">
        <w:rPr>
          <w:rFonts w:ascii="Bookman Old Style" w:hAnsi="Bookman Old Style"/>
          <w:sz w:val="24"/>
          <w:szCs w:val="24"/>
          <w:lang w:val="en-US"/>
        </w:rPr>
        <w:t xml:space="preserve"> </w:t>
      </w:r>
      <w:r w:rsidRPr="00FD1305">
        <w:rPr>
          <w:rFonts w:ascii="Bookman Old Style" w:hAnsi="Bookman Old Style"/>
          <w:sz w:val="24"/>
          <w:szCs w:val="24"/>
        </w:rPr>
        <w:t>Hidup</w:t>
      </w:r>
      <w:r w:rsidR="00FD1305" w:rsidRPr="00FD1305">
        <w:rPr>
          <w:rFonts w:ascii="Bookman Old Style" w:hAnsi="Bookman Old Style"/>
          <w:sz w:val="24"/>
          <w:szCs w:val="24"/>
          <w:lang w:val="en-US"/>
        </w:rPr>
        <w:t xml:space="preserve"> </w:t>
      </w:r>
      <w:r w:rsidRPr="00FD1305">
        <w:rPr>
          <w:rFonts w:ascii="Bookman Old Style" w:hAnsi="Bookman Old Style"/>
          <w:sz w:val="24"/>
          <w:szCs w:val="24"/>
        </w:rPr>
        <w:t>adalah upaya sistematis dan terpadu yang dilakukan</w:t>
      </w:r>
      <w:r w:rsidR="00554794" w:rsidRPr="00FD1305">
        <w:rPr>
          <w:rFonts w:ascii="Bookman Old Style" w:hAnsi="Bookman Old Style"/>
          <w:sz w:val="24"/>
          <w:szCs w:val="24"/>
        </w:rPr>
        <w:t xml:space="preserve"> u</w:t>
      </w:r>
      <w:r w:rsidRPr="00FD1305">
        <w:rPr>
          <w:rFonts w:ascii="Bookman Old Style" w:hAnsi="Bookman Old Style"/>
          <w:sz w:val="24"/>
          <w:szCs w:val="24"/>
        </w:rPr>
        <w:t>ntuk melestarikan fungsi Lingkungan Hidup dan</w:t>
      </w:r>
      <w:r w:rsidR="006454A9">
        <w:rPr>
          <w:rFonts w:ascii="Bookman Old Style" w:hAnsi="Bookman Old Style"/>
          <w:sz w:val="24"/>
          <w:szCs w:val="24"/>
          <w:lang w:val="en-US"/>
        </w:rPr>
        <w:t xml:space="preserve"> </w:t>
      </w:r>
      <w:r w:rsidRPr="00FD1305">
        <w:rPr>
          <w:rFonts w:ascii="Bookman Old Style" w:hAnsi="Bookman Old Style"/>
          <w:sz w:val="24"/>
          <w:szCs w:val="24"/>
        </w:rPr>
        <w:t>mencegah terjadinya pencemaran dan/atau kerusakan</w:t>
      </w:r>
      <w:r w:rsidR="00FD1305" w:rsidRPr="00FD1305">
        <w:rPr>
          <w:rFonts w:ascii="Bookman Old Style" w:hAnsi="Bookman Old Style"/>
          <w:sz w:val="24"/>
          <w:szCs w:val="24"/>
          <w:lang w:val="en-US"/>
        </w:rPr>
        <w:t xml:space="preserve"> </w:t>
      </w:r>
      <w:r w:rsidRPr="00FD1305">
        <w:rPr>
          <w:rFonts w:ascii="Bookman Old Style" w:hAnsi="Bookman Old Style"/>
          <w:sz w:val="24"/>
          <w:szCs w:val="24"/>
        </w:rPr>
        <w:t>Lingkungan</w:t>
      </w:r>
      <w:r w:rsidR="00FD1305" w:rsidRPr="00FD1305">
        <w:rPr>
          <w:rFonts w:ascii="Bookman Old Style" w:hAnsi="Bookman Old Style"/>
          <w:sz w:val="24"/>
          <w:szCs w:val="24"/>
          <w:lang w:val="en-US"/>
        </w:rPr>
        <w:t xml:space="preserve"> </w:t>
      </w:r>
      <w:r w:rsidRPr="00FD1305">
        <w:rPr>
          <w:rFonts w:ascii="Bookman Old Style" w:hAnsi="Bookman Old Style"/>
          <w:sz w:val="24"/>
          <w:szCs w:val="24"/>
        </w:rPr>
        <w:t>Hidup</w:t>
      </w:r>
      <w:r w:rsidR="00FD1305">
        <w:rPr>
          <w:rFonts w:ascii="Bookman Old Style" w:hAnsi="Bookman Old Style"/>
          <w:sz w:val="24"/>
          <w:szCs w:val="24"/>
          <w:lang w:val="en-US"/>
        </w:rPr>
        <w:t xml:space="preserve"> </w:t>
      </w:r>
      <w:r w:rsidRPr="00FD1305">
        <w:rPr>
          <w:rFonts w:ascii="Bookman Old Style" w:hAnsi="Bookman Old Style"/>
          <w:sz w:val="24"/>
          <w:szCs w:val="24"/>
        </w:rPr>
        <w:t>.</w:t>
      </w:r>
    </w:p>
    <w:p w14:paraId="696391EA" w14:textId="77777777" w:rsidR="00712211"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712211">
        <w:rPr>
          <w:rFonts w:ascii="Bookman Old Style" w:hAnsi="Bookman Old Style"/>
          <w:sz w:val="24"/>
          <w:szCs w:val="24"/>
        </w:rPr>
        <w:t>Dampak penting adalah perubahan Lingkungan Hidup</w:t>
      </w:r>
      <w:r w:rsidR="00FD1305">
        <w:rPr>
          <w:rFonts w:ascii="Bookman Old Style" w:hAnsi="Bookman Old Style"/>
          <w:sz w:val="24"/>
          <w:szCs w:val="24"/>
          <w:lang w:val="en-US"/>
        </w:rPr>
        <w:t xml:space="preserve"> </w:t>
      </w:r>
      <w:r w:rsidRPr="00712211">
        <w:rPr>
          <w:rFonts w:ascii="Bookman Old Style" w:hAnsi="Bookman Old Style"/>
          <w:sz w:val="24"/>
          <w:szCs w:val="24"/>
        </w:rPr>
        <w:t>yang sangat mendasar yang diakibatkan oleh suatu</w:t>
      </w:r>
      <w:r w:rsidR="00FD1305">
        <w:rPr>
          <w:rFonts w:ascii="Bookman Old Style" w:hAnsi="Bookman Old Style"/>
          <w:sz w:val="24"/>
          <w:szCs w:val="24"/>
          <w:lang w:val="en-US"/>
        </w:rPr>
        <w:t xml:space="preserve"> </w:t>
      </w:r>
      <w:r w:rsidRPr="00712211">
        <w:rPr>
          <w:rFonts w:ascii="Bookman Old Style" w:hAnsi="Bookman Old Style"/>
          <w:sz w:val="24"/>
          <w:szCs w:val="24"/>
        </w:rPr>
        <w:t>Usaha dan/atau Kegiatan.</w:t>
      </w:r>
    </w:p>
    <w:p w14:paraId="2BE1B884" w14:textId="77777777" w:rsidR="008407D7" w:rsidRDefault="008407D7" w:rsidP="00A56A63">
      <w:pPr>
        <w:pStyle w:val="ListParagraph"/>
        <w:numPr>
          <w:ilvl w:val="0"/>
          <w:numId w:val="3"/>
        </w:numPr>
        <w:spacing w:line="240" w:lineRule="auto"/>
        <w:ind w:left="2127" w:hanging="426"/>
        <w:jc w:val="both"/>
        <w:rPr>
          <w:rFonts w:ascii="Bookman Old Style" w:hAnsi="Bookman Old Style"/>
          <w:sz w:val="24"/>
          <w:szCs w:val="24"/>
        </w:rPr>
      </w:pPr>
      <w:r w:rsidRPr="00712211">
        <w:rPr>
          <w:rFonts w:ascii="Bookman Old Style" w:hAnsi="Bookman Old Style"/>
          <w:sz w:val="24"/>
          <w:szCs w:val="24"/>
        </w:rPr>
        <w:t>Komisi Penilai Amdal adalah komisi yang bertugas</w:t>
      </w:r>
      <w:r w:rsidR="00FD1305">
        <w:rPr>
          <w:rFonts w:ascii="Bookman Old Style" w:hAnsi="Bookman Old Style"/>
          <w:sz w:val="24"/>
          <w:szCs w:val="24"/>
          <w:lang w:val="en-US"/>
        </w:rPr>
        <w:t xml:space="preserve"> </w:t>
      </w:r>
      <w:r w:rsidRPr="00712211">
        <w:rPr>
          <w:rFonts w:ascii="Bookman Old Style" w:hAnsi="Bookman Old Style"/>
          <w:sz w:val="24"/>
          <w:szCs w:val="24"/>
        </w:rPr>
        <w:t>menilai</w:t>
      </w:r>
      <w:r w:rsidR="00FD1305">
        <w:rPr>
          <w:rFonts w:ascii="Bookman Old Style" w:hAnsi="Bookman Old Style"/>
          <w:sz w:val="24"/>
          <w:szCs w:val="24"/>
          <w:lang w:val="en-US"/>
        </w:rPr>
        <w:t xml:space="preserve"> </w:t>
      </w:r>
      <w:r w:rsidRPr="00712211">
        <w:rPr>
          <w:rFonts w:ascii="Bookman Old Style" w:hAnsi="Bookman Old Style"/>
          <w:sz w:val="24"/>
          <w:szCs w:val="24"/>
        </w:rPr>
        <w:t>dokumen</w:t>
      </w:r>
      <w:r w:rsidR="00FD1305">
        <w:rPr>
          <w:rFonts w:ascii="Bookman Old Style" w:hAnsi="Bookman Old Style"/>
          <w:sz w:val="24"/>
          <w:szCs w:val="24"/>
          <w:lang w:val="en-US"/>
        </w:rPr>
        <w:t xml:space="preserve"> </w:t>
      </w:r>
      <w:r w:rsidRPr="00712211">
        <w:rPr>
          <w:rFonts w:ascii="Bookman Old Style" w:hAnsi="Bookman Old Style"/>
          <w:sz w:val="24"/>
          <w:szCs w:val="24"/>
        </w:rPr>
        <w:t>analisis</w:t>
      </w:r>
      <w:r w:rsidR="00FD1305">
        <w:rPr>
          <w:rFonts w:ascii="Bookman Old Style" w:hAnsi="Bookman Old Style"/>
          <w:sz w:val="24"/>
          <w:szCs w:val="24"/>
          <w:lang w:val="en-US"/>
        </w:rPr>
        <w:t xml:space="preserve"> </w:t>
      </w:r>
      <w:r w:rsidRPr="00712211">
        <w:rPr>
          <w:rFonts w:ascii="Bookman Old Style" w:hAnsi="Bookman Old Style"/>
          <w:sz w:val="24"/>
          <w:szCs w:val="24"/>
        </w:rPr>
        <w:t>mengenai</w:t>
      </w:r>
      <w:r w:rsidR="00FD1305">
        <w:rPr>
          <w:rFonts w:ascii="Bookman Old Style" w:hAnsi="Bookman Old Style"/>
          <w:sz w:val="24"/>
          <w:szCs w:val="24"/>
          <w:lang w:val="en-US"/>
        </w:rPr>
        <w:t xml:space="preserve"> </w:t>
      </w:r>
      <w:r w:rsidRPr="00712211">
        <w:rPr>
          <w:rFonts w:ascii="Bookman Old Style" w:hAnsi="Bookman Old Style"/>
          <w:sz w:val="24"/>
          <w:szCs w:val="24"/>
        </w:rPr>
        <w:t>dampak</w:t>
      </w:r>
      <w:r w:rsidR="00FD1305">
        <w:rPr>
          <w:rFonts w:ascii="Bookman Old Style" w:hAnsi="Bookman Old Style"/>
          <w:sz w:val="24"/>
          <w:szCs w:val="24"/>
          <w:lang w:val="en-US"/>
        </w:rPr>
        <w:t xml:space="preserve"> </w:t>
      </w:r>
      <w:r w:rsidRPr="00712211">
        <w:rPr>
          <w:rFonts w:ascii="Bookman Old Style" w:hAnsi="Bookman Old Style"/>
          <w:sz w:val="24"/>
          <w:szCs w:val="24"/>
        </w:rPr>
        <w:t>Lingkungan Hidup.</w:t>
      </w:r>
    </w:p>
    <w:p w14:paraId="0D70791F" w14:textId="77777777" w:rsidR="00CD3EF3" w:rsidRDefault="00CD3EF3" w:rsidP="00A56A63">
      <w:pPr>
        <w:spacing w:line="240" w:lineRule="auto"/>
        <w:jc w:val="center"/>
        <w:rPr>
          <w:rFonts w:ascii="Bookman Old Style" w:hAnsi="Bookman Old Style"/>
          <w:sz w:val="24"/>
          <w:szCs w:val="24"/>
          <w:lang w:val="en-US"/>
        </w:rPr>
      </w:pPr>
    </w:p>
    <w:p w14:paraId="2EE35395" w14:textId="77777777" w:rsidR="001E3C36" w:rsidRDefault="001E3C36" w:rsidP="00A56A63">
      <w:pPr>
        <w:spacing w:line="240" w:lineRule="auto"/>
        <w:jc w:val="center"/>
        <w:rPr>
          <w:rFonts w:ascii="Bookman Old Style" w:hAnsi="Bookman Old Style"/>
          <w:sz w:val="24"/>
          <w:szCs w:val="24"/>
        </w:rPr>
      </w:pPr>
      <w:r>
        <w:rPr>
          <w:rFonts w:ascii="Bookman Old Style" w:hAnsi="Bookman Old Style"/>
          <w:sz w:val="24"/>
          <w:szCs w:val="24"/>
        </w:rPr>
        <w:t>BAB II</w:t>
      </w:r>
    </w:p>
    <w:p w14:paraId="620A533E" w14:textId="77777777" w:rsidR="001E3C36" w:rsidRDefault="001E3C36" w:rsidP="00A56A63">
      <w:pPr>
        <w:spacing w:line="240" w:lineRule="auto"/>
        <w:jc w:val="center"/>
        <w:rPr>
          <w:rFonts w:ascii="Bookman Old Style" w:hAnsi="Bookman Old Style"/>
          <w:sz w:val="24"/>
          <w:szCs w:val="24"/>
        </w:rPr>
      </w:pPr>
      <w:r>
        <w:rPr>
          <w:rFonts w:ascii="Bookman Old Style" w:hAnsi="Bookman Old Style"/>
          <w:sz w:val="24"/>
          <w:szCs w:val="24"/>
        </w:rPr>
        <w:t>MAKSUD DAN TUJUAN</w:t>
      </w:r>
    </w:p>
    <w:p w14:paraId="412862BE" w14:textId="77777777" w:rsidR="001E3C36" w:rsidRDefault="001E3C36" w:rsidP="00A56A63">
      <w:pPr>
        <w:spacing w:line="240" w:lineRule="auto"/>
        <w:jc w:val="center"/>
        <w:rPr>
          <w:rFonts w:ascii="Bookman Old Style" w:hAnsi="Bookman Old Style"/>
          <w:sz w:val="24"/>
          <w:szCs w:val="24"/>
        </w:rPr>
      </w:pPr>
      <w:r>
        <w:rPr>
          <w:rFonts w:ascii="Bookman Old Style" w:hAnsi="Bookman Old Style"/>
          <w:sz w:val="24"/>
          <w:szCs w:val="24"/>
        </w:rPr>
        <w:t>Pasal 2</w:t>
      </w:r>
    </w:p>
    <w:p w14:paraId="4560D81B" w14:textId="77777777" w:rsidR="001E3C36" w:rsidRDefault="001E3C36" w:rsidP="00A56A63">
      <w:pPr>
        <w:spacing w:line="240" w:lineRule="auto"/>
        <w:ind w:left="1701"/>
        <w:jc w:val="both"/>
        <w:rPr>
          <w:rFonts w:ascii="Bookman Old Style" w:hAnsi="Bookman Old Style"/>
          <w:sz w:val="24"/>
          <w:szCs w:val="24"/>
        </w:rPr>
      </w:pPr>
      <w:r w:rsidRPr="001E3C36">
        <w:rPr>
          <w:rFonts w:ascii="Bookman Old Style" w:hAnsi="Bookman Old Style"/>
          <w:sz w:val="24"/>
          <w:szCs w:val="24"/>
        </w:rPr>
        <w:t>Maksud ditetapkan peraturan daerah ini adalah sebagai pedoman pemberian</w:t>
      </w:r>
      <w:r w:rsidR="006C6F1B">
        <w:rPr>
          <w:rFonts w:ascii="Bookman Old Style" w:hAnsi="Bookman Old Style"/>
          <w:sz w:val="24"/>
          <w:szCs w:val="24"/>
          <w:lang w:val="en-US"/>
        </w:rPr>
        <w:t xml:space="preserve"> </w:t>
      </w:r>
      <w:r w:rsidRPr="001E3C36">
        <w:rPr>
          <w:rFonts w:ascii="Bookman Old Style" w:hAnsi="Bookman Old Style"/>
          <w:sz w:val="24"/>
          <w:szCs w:val="24"/>
        </w:rPr>
        <w:t>izin lingkungan dalam rangka pengaturan, pembinaan, pengendalian dan</w:t>
      </w:r>
      <w:r w:rsidR="006454A9">
        <w:rPr>
          <w:rFonts w:ascii="Bookman Old Style" w:hAnsi="Bookman Old Style"/>
          <w:sz w:val="24"/>
          <w:szCs w:val="24"/>
          <w:lang w:val="en-US"/>
        </w:rPr>
        <w:t xml:space="preserve"> </w:t>
      </w:r>
      <w:r w:rsidRPr="001E3C36">
        <w:rPr>
          <w:rFonts w:ascii="Bookman Old Style" w:hAnsi="Bookman Old Style"/>
          <w:sz w:val="24"/>
          <w:szCs w:val="24"/>
        </w:rPr>
        <w:t xml:space="preserve">pengawasan terhadap usaha dan/atau kegiatan yang berdampak negatif </w:t>
      </w:r>
      <w:r>
        <w:rPr>
          <w:rFonts w:ascii="Bookman Old Style" w:hAnsi="Bookman Old Style"/>
          <w:sz w:val="24"/>
          <w:szCs w:val="24"/>
        </w:rPr>
        <w:t>terhadap pelestarian lingkungan hidup.</w:t>
      </w:r>
    </w:p>
    <w:p w14:paraId="2F4F6FC8" w14:textId="77777777" w:rsidR="001E3C36" w:rsidRDefault="001E3C36" w:rsidP="00A56A63">
      <w:pPr>
        <w:spacing w:line="240" w:lineRule="auto"/>
        <w:jc w:val="center"/>
        <w:rPr>
          <w:rFonts w:ascii="Bookman Old Style" w:hAnsi="Bookman Old Style"/>
          <w:sz w:val="24"/>
          <w:szCs w:val="24"/>
        </w:rPr>
      </w:pPr>
      <w:r>
        <w:rPr>
          <w:rFonts w:ascii="Bookman Old Style" w:hAnsi="Bookman Old Style"/>
          <w:sz w:val="24"/>
          <w:szCs w:val="24"/>
        </w:rPr>
        <w:t>Pasal 3</w:t>
      </w:r>
    </w:p>
    <w:p w14:paraId="15801BAF" w14:textId="77777777" w:rsidR="001E3C36" w:rsidRPr="001E3C36" w:rsidRDefault="001E3C36" w:rsidP="00A56A63">
      <w:pPr>
        <w:spacing w:line="240" w:lineRule="auto"/>
        <w:ind w:left="1701"/>
        <w:jc w:val="both"/>
        <w:rPr>
          <w:rFonts w:ascii="Bookman Old Style" w:hAnsi="Bookman Old Style"/>
          <w:sz w:val="24"/>
          <w:szCs w:val="24"/>
        </w:rPr>
      </w:pPr>
      <w:r w:rsidRPr="001E3C36">
        <w:rPr>
          <w:rFonts w:ascii="Bookman Old Style" w:hAnsi="Bookman Old Style"/>
          <w:sz w:val="24"/>
          <w:szCs w:val="24"/>
        </w:rPr>
        <w:t>Izin Lingkungan diberikan bertujuan untuk:</w:t>
      </w:r>
    </w:p>
    <w:p w14:paraId="6EB2BBBF" w14:textId="77777777" w:rsidR="001E3C36" w:rsidRDefault="001E3C36" w:rsidP="00A56A63">
      <w:pPr>
        <w:pStyle w:val="ListParagraph"/>
        <w:numPr>
          <w:ilvl w:val="0"/>
          <w:numId w:val="4"/>
        </w:numPr>
        <w:spacing w:line="240" w:lineRule="auto"/>
        <w:ind w:left="2127" w:hanging="426"/>
        <w:jc w:val="both"/>
        <w:rPr>
          <w:rFonts w:ascii="Bookman Old Style" w:hAnsi="Bookman Old Style"/>
          <w:sz w:val="24"/>
          <w:szCs w:val="24"/>
        </w:rPr>
      </w:pPr>
      <w:r w:rsidRPr="001E3C36">
        <w:rPr>
          <w:rFonts w:ascii="Bookman Old Style" w:hAnsi="Bookman Old Style"/>
          <w:sz w:val="24"/>
          <w:szCs w:val="24"/>
        </w:rPr>
        <w:lastRenderedPageBreak/>
        <w:t>memberikan perlindungan terhadap Lingkungan Hidup yang lestari dan berkelanjutan;</w:t>
      </w:r>
    </w:p>
    <w:p w14:paraId="59D990E9" w14:textId="77777777" w:rsidR="001E3C36" w:rsidRDefault="001E3C36" w:rsidP="00A56A63">
      <w:pPr>
        <w:pStyle w:val="ListParagraph"/>
        <w:numPr>
          <w:ilvl w:val="0"/>
          <w:numId w:val="4"/>
        </w:numPr>
        <w:spacing w:line="240" w:lineRule="auto"/>
        <w:ind w:left="2127" w:hanging="426"/>
        <w:jc w:val="both"/>
        <w:rPr>
          <w:rFonts w:ascii="Bookman Old Style" w:hAnsi="Bookman Old Style"/>
          <w:sz w:val="24"/>
          <w:szCs w:val="24"/>
        </w:rPr>
      </w:pPr>
      <w:r w:rsidRPr="001E3C36">
        <w:rPr>
          <w:rFonts w:ascii="Bookman Old Style" w:hAnsi="Bookman Old Style"/>
          <w:sz w:val="24"/>
          <w:szCs w:val="24"/>
        </w:rPr>
        <w:t>meningkatkan upaya pengendalian Usaha dan/atau Kegiatan yang berdampak negatif pada Lingkungan Hidup;</w:t>
      </w:r>
    </w:p>
    <w:p w14:paraId="0A9924AC" w14:textId="77777777" w:rsidR="001E3C36" w:rsidRDefault="001E3C36" w:rsidP="00A56A63">
      <w:pPr>
        <w:pStyle w:val="ListParagraph"/>
        <w:numPr>
          <w:ilvl w:val="0"/>
          <w:numId w:val="4"/>
        </w:numPr>
        <w:spacing w:line="240" w:lineRule="auto"/>
        <w:ind w:left="2127" w:hanging="426"/>
        <w:jc w:val="both"/>
        <w:rPr>
          <w:rFonts w:ascii="Bookman Old Style" w:hAnsi="Bookman Old Style"/>
          <w:sz w:val="24"/>
          <w:szCs w:val="24"/>
        </w:rPr>
      </w:pPr>
      <w:r w:rsidRPr="001E3C36">
        <w:rPr>
          <w:rFonts w:ascii="Bookman Old Style" w:hAnsi="Bookman Old Style"/>
          <w:sz w:val="24"/>
          <w:szCs w:val="24"/>
        </w:rPr>
        <w:t>memberikan kejelasan prosedur mekanisme dan koordinasi antar instansi dalam penyelenggaraan perizinan untuk Usaha dan/atau Kegiatan; dan/atau</w:t>
      </w:r>
    </w:p>
    <w:p w14:paraId="30208EC9" w14:textId="77777777" w:rsidR="001E3C36" w:rsidRDefault="001E3C36" w:rsidP="00A56A63">
      <w:pPr>
        <w:pStyle w:val="ListParagraph"/>
        <w:numPr>
          <w:ilvl w:val="0"/>
          <w:numId w:val="4"/>
        </w:numPr>
        <w:spacing w:line="240" w:lineRule="auto"/>
        <w:ind w:left="2127" w:hanging="426"/>
        <w:jc w:val="both"/>
        <w:rPr>
          <w:rFonts w:ascii="Bookman Old Style" w:hAnsi="Bookman Old Style"/>
          <w:sz w:val="24"/>
          <w:szCs w:val="24"/>
        </w:rPr>
      </w:pPr>
      <w:r w:rsidRPr="001E3C36">
        <w:rPr>
          <w:rFonts w:ascii="Bookman Old Style" w:hAnsi="Bookman Old Style"/>
          <w:sz w:val="24"/>
          <w:szCs w:val="24"/>
        </w:rPr>
        <w:t>memberikan kepastian hukum dalam Usaha dan/atau Kegiatan.</w:t>
      </w:r>
    </w:p>
    <w:p w14:paraId="6C12869D" w14:textId="77777777" w:rsidR="006C36FF" w:rsidRPr="006C36FF" w:rsidRDefault="001E3C36" w:rsidP="00A56A63">
      <w:pPr>
        <w:spacing w:line="240" w:lineRule="auto"/>
        <w:jc w:val="center"/>
        <w:rPr>
          <w:rFonts w:ascii="Bookman Old Style" w:hAnsi="Bookman Old Style"/>
          <w:sz w:val="24"/>
          <w:szCs w:val="24"/>
        </w:rPr>
      </w:pPr>
      <w:r>
        <w:rPr>
          <w:rFonts w:ascii="Bookman Old Style" w:hAnsi="Bookman Old Style"/>
          <w:sz w:val="24"/>
          <w:szCs w:val="24"/>
        </w:rPr>
        <w:t>Pasal 4</w:t>
      </w:r>
    </w:p>
    <w:p w14:paraId="1DC32DD2" w14:textId="77777777" w:rsidR="006C36FF" w:rsidRDefault="006C36FF" w:rsidP="00A56A63">
      <w:pPr>
        <w:pStyle w:val="ListParagraph"/>
        <w:numPr>
          <w:ilvl w:val="0"/>
          <w:numId w:val="5"/>
        </w:numPr>
        <w:spacing w:line="240" w:lineRule="auto"/>
        <w:ind w:left="2127" w:hanging="426"/>
        <w:jc w:val="both"/>
        <w:rPr>
          <w:rFonts w:ascii="Bookman Old Style" w:hAnsi="Bookman Old Style"/>
          <w:sz w:val="24"/>
          <w:szCs w:val="24"/>
        </w:rPr>
      </w:pPr>
      <w:r w:rsidRPr="006C36FF">
        <w:rPr>
          <w:rFonts w:ascii="Bookman Old Style" w:hAnsi="Bookman Old Style"/>
          <w:sz w:val="24"/>
          <w:szCs w:val="24"/>
        </w:rPr>
        <w:t>Setiap Usaha dan/atau Kegiatan yang wajib memiliki Amdal atau UKL-UPL wajib memiliki Izin Lingkungan.</w:t>
      </w:r>
    </w:p>
    <w:p w14:paraId="63C1A3A2" w14:textId="77777777" w:rsidR="006C36FF" w:rsidRPr="006C36FF" w:rsidRDefault="006C36FF" w:rsidP="00A56A63">
      <w:pPr>
        <w:pStyle w:val="ListParagraph"/>
        <w:numPr>
          <w:ilvl w:val="0"/>
          <w:numId w:val="5"/>
        </w:numPr>
        <w:spacing w:line="240" w:lineRule="auto"/>
        <w:ind w:left="2127" w:hanging="426"/>
        <w:jc w:val="both"/>
        <w:rPr>
          <w:rFonts w:ascii="Bookman Old Style" w:hAnsi="Bookman Old Style"/>
          <w:sz w:val="24"/>
          <w:szCs w:val="24"/>
        </w:rPr>
      </w:pPr>
      <w:r w:rsidRPr="006C36FF">
        <w:rPr>
          <w:rFonts w:ascii="Bookman Old Style" w:hAnsi="Bookman Old Style"/>
          <w:sz w:val="24"/>
          <w:szCs w:val="24"/>
        </w:rPr>
        <w:t>Izin Lingkungan sebagaimana dimaksud pada ayat (1) diperoleh melalui tahapan kegiatan yang meliputi:</w:t>
      </w:r>
    </w:p>
    <w:p w14:paraId="16AF6F98" w14:textId="77777777" w:rsidR="006C36FF" w:rsidRDefault="006C36FF" w:rsidP="00A56A63">
      <w:pPr>
        <w:pStyle w:val="ListParagraph"/>
        <w:numPr>
          <w:ilvl w:val="0"/>
          <w:numId w:val="6"/>
        </w:numPr>
        <w:spacing w:line="240" w:lineRule="auto"/>
        <w:ind w:left="2552" w:hanging="425"/>
        <w:jc w:val="both"/>
        <w:rPr>
          <w:rFonts w:ascii="Bookman Old Style" w:hAnsi="Bookman Old Style"/>
          <w:sz w:val="24"/>
          <w:szCs w:val="24"/>
        </w:rPr>
      </w:pPr>
      <w:r w:rsidRPr="006C36FF">
        <w:rPr>
          <w:rFonts w:ascii="Bookman Old Style" w:hAnsi="Bookman Old Style"/>
          <w:sz w:val="24"/>
          <w:szCs w:val="24"/>
        </w:rPr>
        <w:t>penyusunan Amdal dan UKL-UPL;</w:t>
      </w:r>
    </w:p>
    <w:p w14:paraId="6358E9B7" w14:textId="77777777" w:rsidR="006C36FF" w:rsidRDefault="006C36FF" w:rsidP="00A56A63">
      <w:pPr>
        <w:pStyle w:val="ListParagraph"/>
        <w:numPr>
          <w:ilvl w:val="0"/>
          <w:numId w:val="6"/>
        </w:numPr>
        <w:spacing w:line="240" w:lineRule="auto"/>
        <w:ind w:left="2552" w:hanging="425"/>
        <w:jc w:val="both"/>
        <w:rPr>
          <w:rFonts w:ascii="Bookman Old Style" w:hAnsi="Bookman Old Style"/>
          <w:sz w:val="24"/>
          <w:szCs w:val="24"/>
        </w:rPr>
      </w:pPr>
      <w:r w:rsidRPr="006C36FF">
        <w:rPr>
          <w:rFonts w:ascii="Bookman Old Style" w:hAnsi="Bookman Old Style"/>
          <w:sz w:val="24"/>
          <w:szCs w:val="24"/>
        </w:rPr>
        <w:t>penilaian Amdal dan pemeriksaan UKL-UPL; dan</w:t>
      </w:r>
    </w:p>
    <w:p w14:paraId="650B06F7" w14:textId="77777777" w:rsidR="006C36FF" w:rsidRDefault="006C36FF" w:rsidP="00A56A63">
      <w:pPr>
        <w:pStyle w:val="ListParagraph"/>
        <w:numPr>
          <w:ilvl w:val="0"/>
          <w:numId w:val="6"/>
        </w:numPr>
        <w:spacing w:line="240" w:lineRule="auto"/>
        <w:ind w:left="2552" w:hanging="425"/>
        <w:jc w:val="both"/>
        <w:rPr>
          <w:rFonts w:ascii="Bookman Old Style" w:hAnsi="Bookman Old Style"/>
          <w:sz w:val="24"/>
          <w:szCs w:val="24"/>
        </w:rPr>
      </w:pPr>
      <w:r w:rsidRPr="006C36FF">
        <w:rPr>
          <w:rFonts w:ascii="Bookman Old Style" w:hAnsi="Bookman Old Style"/>
          <w:sz w:val="24"/>
          <w:szCs w:val="24"/>
        </w:rPr>
        <w:t>permohonan dan penerbitan Izin Lingkungan.</w:t>
      </w:r>
    </w:p>
    <w:p w14:paraId="73172ABD" w14:textId="77777777" w:rsidR="006C36FF" w:rsidRDefault="006C36FF" w:rsidP="00A56A63">
      <w:pPr>
        <w:pStyle w:val="ListParagraph"/>
        <w:spacing w:line="240" w:lineRule="auto"/>
        <w:jc w:val="both"/>
        <w:rPr>
          <w:rFonts w:ascii="Bookman Old Style" w:hAnsi="Bookman Old Style"/>
          <w:sz w:val="24"/>
          <w:szCs w:val="24"/>
        </w:rPr>
      </w:pPr>
    </w:p>
    <w:p w14:paraId="5ACF7BE9" w14:textId="77777777" w:rsidR="006C36FF" w:rsidRPr="00BB6D3A" w:rsidRDefault="006C36FF" w:rsidP="00A56A63">
      <w:pPr>
        <w:pStyle w:val="ListParagraph"/>
        <w:spacing w:line="240" w:lineRule="auto"/>
        <w:ind w:left="0"/>
        <w:jc w:val="center"/>
        <w:rPr>
          <w:rFonts w:ascii="Bookman Old Style" w:hAnsi="Bookman Old Style"/>
          <w:sz w:val="24"/>
          <w:szCs w:val="24"/>
        </w:rPr>
      </w:pPr>
      <w:r w:rsidRPr="00BB6D3A">
        <w:rPr>
          <w:rFonts w:ascii="Bookman Old Style" w:hAnsi="Bookman Old Style"/>
          <w:sz w:val="24"/>
          <w:szCs w:val="24"/>
        </w:rPr>
        <w:t>BAB II</w:t>
      </w:r>
      <w:r w:rsidR="00E93D9A">
        <w:rPr>
          <w:rFonts w:ascii="Bookman Old Style" w:hAnsi="Bookman Old Style"/>
          <w:sz w:val="24"/>
          <w:szCs w:val="24"/>
        </w:rPr>
        <w:t>I</w:t>
      </w:r>
    </w:p>
    <w:p w14:paraId="64D17F2C" w14:textId="77777777" w:rsidR="006C36FF" w:rsidRPr="00BB6D3A" w:rsidRDefault="006C36FF" w:rsidP="00A56A63">
      <w:pPr>
        <w:pStyle w:val="ListParagraph"/>
        <w:spacing w:line="240" w:lineRule="auto"/>
        <w:ind w:left="0"/>
        <w:jc w:val="center"/>
        <w:rPr>
          <w:rFonts w:ascii="Bookman Old Style" w:hAnsi="Bookman Old Style"/>
          <w:sz w:val="24"/>
          <w:szCs w:val="24"/>
        </w:rPr>
      </w:pPr>
      <w:r w:rsidRPr="00BB6D3A">
        <w:rPr>
          <w:rFonts w:ascii="Bookman Old Style" w:hAnsi="Bookman Old Style"/>
          <w:sz w:val="24"/>
          <w:szCs w:val="24"/>
        </w:rPr>
        <w:t>PENYUSUNAN AMDAL DAN UKL-UPL</w:t>
      </w:r>
    </w:p>
    <w:p w14:paraId="5408998B" w14:textId="77777777" w:rsidR="006C36FF" w:rsidRPr="00BB6D3A" w:rsidRDefault="006C36FF" w:rsidP="00A56A63">
      <w:pPr>
        <w:pStyle w:val="ListParagraph"/>
        <w:spacing w:line="240" w:lineRule="auto"/>
        <w:ind w:left="0"/>
        <w:jc w:val="center"/>
        <w:rPr>
          <w:rFonts w:ascii="Bookman Old Style" w:hAnsi="Bookman Old Style"/>
          <w:sz w:val="24"/>
          <w:szCs w:val="24"/>
        </w:rPr>
      </w:pPr>
      <w:r w:rsidRPr="00BB6D3A">
        <w:rPr>
          <w:rFonts w:ascii="Bookman Old Style" w:hAnsi="Bookman Old Style"/>
          <w:sz w:val="24"/>
          <w:szCs w:val="24"/>
        </w:rPr>
        <w:t>Bagian Kesatu</w:t>
      </w:r>
    </w:p>
    <w:p w14:paraId="68F74C2D" w14:textId="77777777" w:rsidR="006C36FF" w:rsidRPr="00BB6D3A" w:rsidRDefault="006C36FF" w:rsidP="00A56A63">
      <w:pPr>
        <w:pStyle w:val="ListParagraph"/>
        <w:spacing w:line="240" w:lineRule="auto"/>
        <w:ind w:left="0"/>
        <w:jc w:val="center"/>
        <w:rPr>
          <w:rFonts w:ascii="Bookman Old Style" w:hAnsi="Bookman Old Style"/>
          <w:sz w:val="24"/>
          <w:szCs w:val="24"/>
        </w:rPr>
      </w:pPr>
      <w:r w:rsidRPr="00BB6D3A">
        <w:rPr>
          <w:rFonts w:ascii="Bookman Old Style" w:hAnsi="Bookman Old Style"/>
          <w:sz w:val="24"/>
          <w:szCs w:val="24"/>
        </w:rPr>
        <w:t>Umum</w:t>
      </w:r>
    </w:p>
    <w:p w14:paraId="72323CA7" w14:textId="77777777" w:rsidR="00BB6D3A" w:rsidRPr="00BB6D3A" w:rsidRDefault="00BB6D3A" w:rsidP="00A56A63">
      <w:pPr>
        <w:pStyle w:val="ListParagraph"/>
        <w:spacing w:line="240" w:lineRule="auto"/>
        <w:ind w:left="0"/>
        <w:jc w:val="center"/>
        <w:rPr>
          <w:rFonts w:ascii="Bookman Old Style" w:hAnsi="Bookman Old Style"/>
          <w:sz w:val="24"/>
          <w:szCs w:val="24"/>
        </w:rPr>
      </w:pPr>
    </w:p>
    <w:p w14:paraId="0C4DB880" w14:textId="77777777" w:rsidR="006C36FF" w:rsidRDefault="00BB6D3A" w:rsidP="00A56A63">
      <w:pPr>
        <w:pStyle w:val="ListParagraph"/>
        <w:spacing w:line="240" w:lineRule="auto"/>
        <w:ind w:left="0"/>
        <w:jc w:val="center"/>
        <w:rPr>
          <w:rFonts w:ascii="Bookman Old Style" w:hAnsi="Bookman Old Style"/>
          <w:sz w:val="24"/>
          <w:szCs w:val="24"/>
        </w:rPr>
      </w:pPr>
      <w:r w:rsidRPr="00BB6D3A">
        <w:rPr>
          <w:rFonts w:ascii="Bookman Old Style" w:hAnsi="Bookman Old Style"/>
          <w:sz w:val="24"/>
          <w:szCs w:val="24"/>
        </w:rPr>
        <w:t>Pasal 5</w:t>
      </w:r>
    </w:p>
    <w:p w14:paraId="1CABB449" w14:textId="77777777" w:rsidR="00BB6D3A" w:rsidRDefault="00BB6D3A" w:rsidP="00A56A63">
      <w:pPr>
        <w:pStyle w:val="ListParagraph"/>
        <w:numPr>
          <w:ilvl w:val="0"/>
          <w:numId w:val="7"/>
        </w:numPr>
        <w:spacing w:line="240" w:lineRule="auto"/>
        <w:ind w:left="2127" w:hanging="426"/>
        <w:jc w:val="both"/>
        <w:rPr>
          <w:rFonts w:ascii="Bookman Old Style" w:hAnsi="Bookman Old Style"/>
          <w:sz w:val="24"/>
          <w:szCs w:val="24"/>
        </w:rPr>
      </w:pPr>
      <w:r w:rsidRPr="00BB6D3A">
        <w:rPr>
          <w:rFonts w:ascii="Bookman Old Style" w:hAnsi="Bookman Old Style"/>
          <w:sz w:val="24"/>
          <w:szCs w:val="24"/>
        </w:rPr>
        <w:t>Setiap Usaha dan/atau Kegiatan yang berdampak penting terhadap lingkungan hidup wajib memiliki Amdal.</w:t>
      </w:r>
    </w:p>
    <w:p w14:paraId="02300753" w14:textId="77777777" w:rsidR="00BB6D3A" w:rsidRDefault="00BB6D3A" w:rsidP="00A56A63">
      <w:pPr>
        <w:pStyle w:val="ListParagraph"/>
        <w:numPr>
          <w:ilvl w:val="0"/>
          <w:numId w:val="7"/>
        </w:numPr>
        <w:spacing w:line="240" w:lineRule="auto"/>
        <w:ind w:left="2127" w:hanging="426"/>
        <w:jc w:val="both"/>
        <w:rPr>
          <w:rFonts w:ascii="Bookman Old Style" w:hAnsi="Bookman Old Style"/>
          <w:sz w:val="24"/>
          <w:szCs w:val="24"/>
        </w:rPr>
      </w:pPr>
      <w:r w:rsidRPr="00BB6D3A">
        <w:rPr>
          <w:rFonts w:ascii="Bookman Old Style" w:hAnsi="Bookman Old Style"/>
          <w:sz w:val="24"/>
          <w:szCs w:val="24"/>
        </w:rPr>
        <w:t>Setiap Usaha dan/atau Kegiatan yang tidak termasuk dalam kriteria wajib Amdal sebagaimana dimaksud pada ayat (1) wajib memiliki UKL-UPL.</w:t>
      </w:r>
    </w:p>
    <w:p w14:paraId="0795B47A" w14:textId="77777777" w:rsidR="00BB6D3A" w:rsidRDefault="00BB6D3A" w:rsidP="00A56A63">
      <w:pPr>
        <w:pStyle w:val="ListParagraph"/>
        <w:spacing w:line="240" w:lineRule="auto"/>
        <w:ind w:left="2127" w:hanging="426"/>
        <w:jc w:val="both"/>
        <w:rPr>
          <w:rFonts w:ascii="Bookman Old Style" w:hAnsi="Bookman Old Style"/>
          <w:sz w:val="24"/>
          <w:szCs w:val="24"/>
        </w:rPr>
      </w:pPr>
    </w:p>
    <w:p w14:paraId="15395E14" w14:textId="77777777" w:rsidR="00BB6D3A" w:rsidRPr="00BB6D3A" w:rsidRDefault="00BB6D3A" w:rsidP="00A56A63">
      <w:pPr>
        <w:pStyle w:val="ListParagraph"/>
        <w:spacing w:line="240" w:lineRule="auto"/>
        <w:ind w:left="0"/>
        <w:jc w:val="center"/>
        <w:rPr>
          <w:rFonts w:ascii="Bookman Old Style" w:hAnsi="Bookman Old Style"/>
          <w:sz w:val="24"/>
          <w:szCs w:val="24"/>
        </w:rPr>
      </w:pPr>
      <w:r w:rsidRPr="00BB6D3A">
        <w:rPr>
          <w:rFonts w:ascii="Bookman Old Style" w:hAnsi="Bookman Old Style"/>
          <w:sz w:val="24"/>
          <w:szCs w:val="24"/>
        </w:rPr>
        <w:t>Bagian Kedua</w:t>
      </w:r>
    </w:p>
    <w:p w14:paraId="54DAE0C0" w14:textId="77777777" w:rsidR="00BB6D3A" w:rsidRPr="00BB6D3A" w:rsidRDefault="00BB6D3A" w:rsidP="00A56A63">
      <w:pPr>
        <w:pStyle w:val="ListParagraph"/>
        <w:spacing w:line="240" w:lineRule="auto"/>
        <w:ind w:left="0"/>
        <w:jc w:val="center"/>
        <w:rPr>
          <w:rFonts w:ascii="Bookman Old Style" w:hAnsi="Bookman Old Style"/>
          <w:sz w:val="24"/>
          <w:szCs w:val="24"/>
        </w:rPr>
      </w:pPr>
      <w:r w:rsidRPr="00BB6D3A">
        <w:rPr>
          <w:rFonts w:ascii="Bookman Old Style" w:hAnsi="Bookman Old Style"/>
          <w:sz w:val="24"/>
          <w:szCs w:val="24"/>
        </w:rPr>
        <w:t>Penyusunan Dokumen Amdal</w:t>
      </w:r>
    </w:p>
    <w:p w14:paraId="6BECF8E1" w14:textId="77777777" w:rsidR="006A2668" w:rsidRDefault="006A2668" w:rsidP="00A56A63">
      <w:pPr>
        <w:pStyle w:val="ListParagraph"/>
        <w:spacing w:line="240" w:lineRule="auto"/>
        <w:ind w:left="0"/>
        <w:jc w:val="center"/>
        <w:rPr>
          <w:rFonts w:ascii="Bookman Old Style" w:hAnsi="Bookman Old Style"/>
          <w:sz w:val="24"/>
          <w:szCs w:val="24"/>
          <w:lang w:val="en-US"/>
        </w:rPr>
      </w:pPr>
    </w:p>
    <w:p w14:paraId="7D14D110" w14:textId="77777777" w:rsidR="00BB6D3A" w:rsidRPr="00BB6D3A" w:rsidRDefault="00BB6D3A" w:rsidP="00A56A63">
      <w:pPr>
        <w:pStyle w:val="ListParagraph"/>
        <w:spacing w:line="240" w:lineRule="auto"/>
        <w:ind w:left="0"/>
        <w:jc w:val="center"/>
        <w:rPr>
          <w:rFonts w:ascii="Bookman Old Style" w:hAnsi="Bookman Old Style"/>
          <w:sz w:val="24"/>
          <w:szCs w:val="24"/>
        </w:rPr>
      </w:pPr>
      <w:r>
        <w:rPr>
          <w:rFonts w:ascii="Bookman Old Style" w:hAnsi="Bookman Old Style"/>
          <w:sz w:val="24"/>
          <w:szCs w:val="24"/>
        </w:rPr>
        <w:t>Pasal 6</w:t>
      </w:r>
    </w:p>
    <w:p w14:paraId="22A5406F" w14:textId="77777777" w:rsidR="00BB6D3A" w:rsidRDefault="00BB6D3A" w:rsidP="00A56A63">
      <w:pPr>
        <w:pStyle w:val="ListParagraph"/>
        <w:numPr>
          <w:ilvl w:val="0"/>
          <w:numId w:val="8"/>
        </w:numPr>
        <w:spacing w:line="240" w:lineRule="auto"/>
        <w:ind w:left="2127" w:hanging="426"/>
        <w:jc w:val="both"/>
        <w:rPr>
          <w:rFonts w:ascii="Bookman Old Style" w:hAnsi="Bookman Old Style"/>
          <w:sz w:val="24"/>
          <w:szCs w:val="24"/>
        </w:rPr>
      </w:pPr>
      <w:r w:rsidRPr="00AF4D53">
        <w:rPr>
          <w:rFonts w:ascii="Bookman Old Style" w:hAnsi="Bookman Old Style"/>
          <w:sz w:val="24"/>
          <w:szCs w:val="24"/>
        </w:rPr>
        <w:t xml:space="preserve">Amdal sebagaimana dimaksud dalam Pasal </w:t>
      </w:r>
      <w:r w:rsidR="00E93D9A">
        <w:rPr>
          <w:rFonts w:ascii="Bookman Old Style" w:hAnsi="Bookman Old Style"/>
          <w:sz w:val="24"/>
          <w:szCs w:val="24"/>
        </w:rPr>
        <w:t>5</w:t>
      </w:r>
      <w:r w:rsidRPr="00AF4D53">
        <w:rPr>
          <w:rFonts w:ascii="Bookman Old Style" w:hAnsi="Bookman Old Style"/>
          <w:sz w:val="24"/>
          <w:szCs w:val="24"/>
        </w:rPr>
        <w:t xml:space="preserve"> ayat (1)</w:t>
      </w:r>
      <w:r w:rsidRPr="00BB6D3A">
        <w:rPr>
          <w:rFonts w:ascii="Bookman Old Style" w:hAnsi="Bookman Old Style"/>
          <w:sz w:val="24"/>
          <w:szCs w:val="24"/>
        </w:rPr>
        <w:t>disusun oleh Pemrakarsa pada tahap perencanaansuatu Usaha dan/atau Kegiatan.</w:t>
      </w:r>
    </w:p>
    <w:p w14:paraId="38A5B246" w14:textId="77777777" w:rsidR="00BB6D3A" w:rsidRDefault="00BB6D3A" w:rsidP="00A56A63">
      <w:pPr>
        <w:pStyle w:val="ListParagraph"/>
        <w:numPr>
          <w:ilvl w:val="0"/>
          <w:numId w:val="8"/>
        </w:numPr>
        <w:spacing w:line="240" w:lineRule="auto"/>
        <w:ind w:left="2127" w:hanging="426"/>
        <w:jc w:val="both"/>
        <w:rPr>
          <w:rFonts w:ascii="Bookman Old Style" w:hAnsi="Bookman Old Style"/>
          <w:sz w:val="24"/>
          <w:szCs w:val="24"/>
        </w:rPr>
      </w:pPr>
      <w:r w:rsidRPr="00AF4D53">
        <w:rPr>
          <w:rFonts w:ascii="Bookman Old Style" w:hAnsi="Bookman Old Style"/>
          <w:sz w:val="24"/>
          <w:szCs w:val="24"/>
        </w:rPr>
        <w:t>Lokasi rencana Usaha dan/atau Kegiatan sebagaimanadimaksud pada ayat (1) wajib sesuai dengan rencanatata ruang.</w:t>
      </w:r>
    </w:p>
    <w:p w14:paraId="47B4FA00" w14:textId="77777777" w:rsidR="00BB6D3A" w:rsidRDefault="00BB6D3A" w:rsidP="00A56A63">
      <w:pPr>
        <w:pStyle w:val="ListParagraph"/>
        <w:numPr>
          <w:ilvl w:val="0"/>
          <w:numId w:val="8"/>
        </w:numPr>
        <w:spacing w:line="240" w:lineRule="auto"/>
        <w:ind w:left="2127" w:hanging="426"/>
        <w:jc w:val="both"/>
        <w:rPr>
          <w:rFonts w:ascii="Bookman Old Style" w:hAnsi="Bookman Old Style"/>
          <w:sz w:val="24"/>
          <w:szCs w:val="24"/>
        </w:rPr>
      </w:pPr>
      <w:r w:rsidRPr="00AF4D53">
        <w:rPr>
          <w:rFonts w:ascii="Bookman Old Style" w:hAnsi="Bookman Old Style"/>
          <w:sz w:val="24"/>
          <w:szCs w:val="24"/>
        </w:rPr>
        <w:t>Dalam hal lokasi rencana Usaha dan/atau Kegiatantidak sesuai dengan rencana tata ruang, dokumenAmdal tidak dapat dinilai dan wajib dikembalikankepada Pemrakarsa.</w:t>
      </w:r>
    </w:p>
    <w:p w14:paraId="04E7B249" w14:textId="77777777" w:rsidR="006A2668" w:rsidRDefault="006A2668" w:rsidP="00A56A63">
      <w:pPr>
        <w:pStyle w:val="ListParagraph"/>
        <w:spacing w:line="240" w:lineRule="auto"/>
        <w:ind w:left="0"/>
        <w:jc w:val="center"/>
        <w:rPr>
          <w:rFonts w:ascii="Bookman Old Style" w:hAnsi="Bookman Old Style"/>
          <w:sz w:val="24"/>
          <w:szCs w:val="24"/>
          <w:lang w:val="en-US"/>
        </w:rPr>
      </w:pPr>
    </w:p>
    <w:p w14:paraId="47AF5DA8" w14:textId="77777777" w:rsidR="00AF4D53" w:rsidRPr="00AF4D53" w:rsidRDefault="00AF4D53" w:rsidP="00A56A63">
      <w:pPr>
        <w:pStyle w:val="ListParagraph"/>
        <w:spacing w:line="240" w:lineRule="auto"/>
        <w:ind w:left="0"/>
        <w:jc w:val="center"/>
        <w:rPr>
          <w:rFonts w:ascii="Bookman Old Style" w:hAnsi="Bookman Old Style"/>
          <w:sz w:val="24"/>
          <w:szCs w:val="24"/>
        </w:rPr>
      </w:pPr>
      <w:r>
        <w:rPr>
          <w:rFonts w:ascii="Bookman Old Style" w:hAnsi="Bookman Old Style"/>
          <w:sz w:val="24"/>
          <w:szCs w:val="24"/>
        </w:rPr>
        <w:t>Pasal 7</w:t>
      </w:r>
    </w:p>
    <w:p w14:paraId="2DA8C648" w14:textId="77777777" w:rsidR="00AF4D53" w:rsidRDefault="00AF4D53" w:rsidP="00A56A63">
      <w:pPr>
        <w:pStyle w:val="ListParagraph"/>
        <w:numPr>
          <w:ilvl w:val="0"/>
          <w:numId w:val="9"/>
        </w:numPr>
        <w:spacing w:line="240" w:lineRule="auto"/>
        <w:ind w:left="2127" w:hanging="426"/>
        <w:jc w:val="both"/>
        <w:rPr>
          <w:rFonts w:ascii="Bookman Old Style" w:hAnsi="Bookman Old Style"/>
          <w:sz w:val="24"/>
          <w:szCs w:val="24"/>
        </w:rPr>
      </w:pPr>
      <w:r w:rsidRPr="00AF4D53">
        <w:rPr>
          <w:rFonts w:ascii="Bookman Old Style" w:hAnsi="Bookman Old Style"/>
          <w:sz w:val="24"/>
          <w:szCs w:val="24"/>
        </w:rPr>
        <w:t>Penyusunan Amdal sebagaimana dimaksud dalam Pasal4 ayat (1) dituangkan ke dalam dokumen Amdal yangterdiri atas:</w:t>
      </w:r>
    </w:p>
    <w:p w14:paraId="3ECB803D" w14:textId="77777777" w:rsidR="00AF4D53" w:rsidRDefault="00AF4D53" w:rsidP="00A56A63">
      <w:pPr>
        <w:pStyle w:val="ListParagraph"/>
        <w:numPr>
          <w:ilvl w:val="0"/>
          <w:numId w:val="10"/>
        </w:numPr>
        <w:spacing w:line="240" w:lineRule="auto"/>
        <w:ind w:left="2552" w:hanging="425"/>
        <w:jc w:val="both"/>
        <w:rPr>
          <w:rFonts w:ascii="Bookman Old Style" w:hAnsi="Bookman Old Style"/>
          <w:sz w:val="24"/>
          <w:szCs w:val="24"/>
        </w:rPr>
      </w:pPr>
      <w:r w:rsidRPr="00AF4D53">
        <w:rPr>
          <w:rFonts w:ascii="Bookman Old Style" w:hAnsi="Bookman Old Style"/>
          <w:sz w:val="24"/>
          <w:szCs w:val="24"/>
        </w:rPr>
        <w:t>Kerangka Acuan;</w:t>
      </w:r>
    </w:p>
    <w:p w14:paraId="200373F6" w14:textId="77777777" w:rsidR="00AF4D53" w:rsidRDefault="00AF4D53" w:rsidP="00A56A63">
      <w:pPr>
        <w:pStyle w:val="ListParagraph"/>
        <w:numPr>
          <w:ilvl w:val="0"/>
          <w:numId w:val="10"/>
        </w:numPr>
        <w:spacing w:line="240" w:lineRule="auto"/>
        <w:ind w:left="2552" w:hanging="425"/>
        <w:jc w:val="both"/>
        <w:rPr>
          <w:rFonts w:ascii="Bookman Old Style" w:hAnsi="Bookman Old Style"/>
          <w:sz w:val="24"/>
          <w:szCs w:val="24"/>
        </w:rPr>
      </w:pPr>
      <w:r w:rsidRPr="00AF4D53">
        <w:rPr>
          <w:rFonts w:ascii="Bookman Old Style" w:hAnsi="Bookman Old Style"/>
          <w:sz w:val="24"/>
          <w:szCs w:val="24"/>
        </w:rPr>
        <w:t>Andal; dan</w:t>
      </w:r>
    </w:p>
    <w:p w14:paraId="3F846900" w14:textId="77777777" w:rsidR="00AF4D53" w:rsidRPr="00AF4D53" w:rsidRDefault="00AF4D53" w:rsidP="00A56A63">
      <w:pPr>
        <w:pStyle w:val="ListParagraph"/>
        <w:numPr>
          <w:ilvl w:val="0"/>
          <w:numId w:val="10"/>
        </w:numPr>
        <w:spacing w:line="240" w:lineRule="auto"/>
        <w:ind w:left="2552" w:hanging="425"/>
        <w:jc w:val="both"/>
        <w:rPr>
          <w:rFonts w:ascii="Bookman Old Style" w:hAnsi="Bookman Old Style"/>
          <w:sz w:val="24"/>
          <w:szCs w:val="24"/>
        </w:rPr>
      </w:pPr>
      <w:r w:rsidRPr="00AF4D53">
        <w:rPr>
          <w:rFonts w:ascii="Bookman Old Style" w:hAnsi="Bookman Old Style"/>
          <w:sz w:val="24"/>
          <w:szCs w:val="24"/>
        </w:rPr>
        <w:t>RKL-RPL.</w:t>
      </w:r>
    </w:p>
    <w:p w14:paraId="55BD0D86" w14:textId="77777777" w:rsidR="00AF4D53" w:rsidRDefault="00AF4D53" w:rsidP="00A56A63">
      <w:pPr>
        <w:pStyle w:val="ListParagraph"/>
        <w:numPr>
          <w:ilvl w:val="0"/>
          <w:numId w:val="9"/>
        </w:numPr>
        <w:spacing w:line="240" w:lineRule="auto"/>
        <w:ind w:left="2127" w:hanging="426"/>
        <w:jc w:val="both"/>
        <w:rPr>
          <w:rFonts w:ascii="Bookman Old Style" w:hAnsi="Bookman Old Style"/>
          <w:sz w:val="24"/>
          <w:szCs w:val="24"/>
        </w:rPr>
      </w:pPr>
      <w:r w:rsidRPr="00AF4D53">
        <w:rPr>
          <w:rFonts w:ascii="Bookman Old Style" w:hAnsi="Bookman Old Style"/>
          <w:sz w:val="24"/>
          <w:szCs w:val="24"/>
        </w:rPr>
        <w:t>Kerangka Acuan sebagaimana dimaksud pada ayat (1) huruf a menjadi dasar penyusunan Andal dan RKL-RPL.</w:t>
      </w:r>
    </w:p>
    <w:p w14:paraId="50BCB66E" w14:textId="77777777" w:rsidR="00AF4D53" w:rsidRPr="00AF4D53" w:rsidRDefault="00AF4D53" w:rsidP="00A56A63">
      <w:pPr>
        <w:pStyle w:val="ListParagraph"/>
        <w:spacing w:line="240" w:lineRule="auto"/>
        <w:ind w:left="0"/>
        <w:jc w:val="center"/>
        <w:rPr>
          <w:rFonts w:ascii="Bookman Old Style" w:hAnsi="Bookman Old Style"/>
          <w:sz w:val="24"/>
          <w:szCs w:val="24"/>
        </w:rPr>
      </w:pPr>
      <w:r w:rsidRPr="00AF4D53">
        <w:rPr>
          <w:rFonts w:ascii="Bookman Old Style" w:hAnsi="Bookman Old Style"/>
          <w:sz w:val="24"/>
          <w:szCs w:val="24"/>
        </w:rPr>
        <w:t xml:space="preserve">Pasal </w:t>
      </w:r>
      <w:r w:rsidR="00444184">
        <w:rPr>
          <w:rFonts w:ascii="Bookman Old Style" w:hAnsi="Bookman Old Style"/>
          <w:sz w:val="24"/>
          <w:szCs w:val="24"/>
        </w:rPr>
        <w:t>8</w:t>
      </w:r>
    </w:p>
    <w:p w14:paraId="72AF7140" w14:textId="77777777" w:rsidR="00444184" w:rsidRDefault="00AF4D53" w:rsidP="00A56A63">
      <w:pPr>
        <w:spacing w:line="240" w:lineRule="auto"/>
        <w:ind w:left="1701"/>
        <w:jc w:val="both"/>
        <w:rPr>
          <w:rFonts w:ascii="Bookman Old Style" w:hAnsi="Bookman Old Style"/>
          <w:sz w:val="24"/>
          <w:szCs w:val="24"/>
        </w:rPr>
      </w:pPr>
      <w:r w:rsidRPr="00AF4D53">
        <w:rPr>
          <w:rFonts w:ascii="Bookman Old Style" w:hAnsi="Bookman Old Style"/>
          <w:sz w:val="24"/>
          <w:szCs w:val="24"/>
        </w:rPr>
        <w:lastRenderedPageBreak/>
        <w:t xml:space="preserve">Ketentuan lebih lanjut mengenai tata cara penyusunandokumen Amdal sebagaimana dimaksud dalam Pasal 5 diaturdengan Peraturan </w:t>
      </w:r>
      <w:r w:rsidR="00DC4C4B">
        <w:rPr>
          <w:rFonts w:ascii="Bookman Old Style" w:hAnsi="Bookman Old Style"/>
          <w:sz w:val="24"/>
          <w:szCs w:val="24"/>
        </w:rPr>
        <w:t>Bupati</w:t>
      </w:r>
      <w:r w:rsidRPr="00AF4D53">
        <w:rPr>
          <w:rFonts w:ascii="Bookman Old Style" w:hAnsi="Bookman Old Style"/>
          <w:sz w:val="24"/>
          <w:szCs w:val="24"/>
        </w:rPr>
        <w:t>.</w:t>
      </w:r>
    </w:p>
    <w:p w14:paraId="4F98958A" w14:textId="77777777" w:rsidR="00444184" w:rsidRPr="00444184" w:rsidRDefault="00444184" w:rsidP="00A56A63">
      <w:pPr>
        <w:pStyle w:val="ListParagraph"/>
        <w:spacing w:line="240" w:lineRule="auto"/>
        <w:ind w:left="0"/>
        <w:jc w:val="center"/>
        <w:rPr>
          <w:rFonts w:ascii="Bookman Old Style" w:hAnsi="Bookman Old Style"/>
          <w:sz w:val="24"/>
          <w:szCs w:val="24"/>
        </w:rPr>
      </w:pPr>
      <w:r w:rsidRPr="00444184">
        <w:rPr>
          <w:rFonts w:ascii="Bookman Old Style" w:hAnsi="Bookman Old Style"/>
          <w:sz w:val="24"/>
          <w:szCs w:val="24"/>
        </w:rPr>
        <w:t xml:space="preserve">Pasal </w:t>
      </w:r>
      <w:r w:rsidR="00B6547B">
        <w:rPr>
          <w:rFonts w:ascii="Bookman Old Style" w:hAnsi="Bookman Old Style"/>
          <w:sz w:val="24"/>
          <w:szCs w:val="24"/>
        </w:rPr>
        <w:t>9</w:t>
      </w:r>
    </w:p>
    <w:p w14:paraId="2BADC18D" w14:textId="77777777" w:rsidR="00444184" w:rsidRPr="00444184" w:rsidRDefault="00444184" w:rsidP="00A56A63">
      <w:pPr>
        <w:pStyle w:val="ListParagraph"/>
        <w:numPr>
          <w:ilvl w:val="0"/>
          <w:numId w:val="11"/>
        </w:numPr>
        <w:spacing w:line="240" w:lineRule="auto"/>
        <w:ind w:left="2127" w:hanging="426"/>
        <w:jc w:val="both"/>
        <w:rPr>
          <w:rFonts w:ascii="Bookman Old Style" w:hAnsi="Bookman Old Style"/>
          <w:sz w:val="24"/>
          <w:szCs w:val="24"/>
        </w:rPr>
      </w:pPr>
      <w:r w:rsidRPr="00444184">
        <w:rPr>
          <w:rFonts w:ascii="Bookman Old Style" w:hAnsi="Bookman Old Style"/>
          <w:sz w:val="24"/>
          <w:szCs w:val="24"/>
        </w:rPr>
        <w:t>Dalam menyusun dokumen Amdal, Pemrakarsa wajib menggunakan pendekatan studi:</w:t>
      </w:r>
    </w:p>
    <w:p w14:paraId="43E6FFB6" w14:textId="77777777" w:rsidR="00444184" w:rsidRDefault="00444184" w:rsidP="00A56A63">
      <w:pPr>
        <w:pStyle w:val="ListParagraph"/>
        <w:numPr>
          <w:ilvl w:val="0"/>
          <w:numId w:val="12"/>
        </w:numPr>
        <w:spacing w:line="240" w:lineRule="auto"/>
        <w:ind w:left="2552" w:hanging="425"/>
        <w:jc w:val="both"/>
        <w:rPr>
          <w:rFonts w:ascii="Bookman Old Style" w:hAnsi="Bookman Old Style"/>
          <w:sz w:val="24"/>
          <w:szCs w:val="24"/>
        </w:rPr>
      </w:pPr>
      <w:r w:rsidRPr="00444184">
        <w:rPr>
          <w:rFonts w:ascii="Bookman Old Style" w:hAnsi="Bookman Old Style"/>
          <w:sz w:val="24"/>
          <w:szCs w:val="24"/>
        </w:rPr>
        <w:t>tunggal;</w:t>
      </w:r>
    </w:p>
    <w:p w14:paraId="0FECB985" w14:textId="77777777" w:rsidR="00444184" w:rsidRDefault="00444184" w:rsidP="00A56A63">
      <w:pPr>
        <w:pStyle w:val="ListParagraph"/>
        <w:numPr>
          <w:ilvl w:val="0"/>
          <w:numId w:val="12"/>
        </w:numPr>
        <w:spacing w:line="240" w:lineRule="auto"/>
        <w:ind w:left="2552" w:hanging="425"/>
        <w:jc w:val="both"/>
        <w:rPr>
          <w:rFonts w:ascii="Bookman Old Style" w:hAnsi="Bookman Old Style"/>
          <w:sz w:val="24"/>
          <w:szCs w:val="24"/>
        </w:rPr>
      </w:pPr>
      <w:r w:rsidRPr="00444184">
        <w:rPr>
          <w:rFonts w:ascii="Bookman Old Style" w:hAnsi="Bookman Old Style"/>
          <w:sz w:val="24"/>
          <w:szCs w:val="24"/>
        </w:rPr>
        <w:t>terpadu; atau</w:t>
      </w:r>
    </w:p>
    <w:p w14:paraId="0795D2F9" w14:textId="77777777" w:rsidR="00444184" w:rsidRDefault="00444184" w:rsidP="00A56A63">
      <w:pPr>
        <w:pStyle w:val="ListParagraph"/>
        <w:numPr>
          <w:ilvl w:val="0"/>
          <w:numId w:val="12"/>
        </w:numPr>
        <w:spacing w:line="240" w:lineRule="auto"/>
        <w:ind w:left="2552" w:hanging="425"/>
        <w:jc w:val="both"/>
        <w:rPr>
          <w:rFonts w:ascii="Bookman Old Style" w:hAnsi="Bookman Old Style"/>
          <w:sz w:val="24"/>
          <w:szCs w:val="24"/>
        </w:rPr>
      </w:pPr>
      <w:r w:rsidRPr="00444184">
        <w:rPr>
          <w:rFonts w:ascii="Bookman Old Style" w:hAnsi="Bookman Old Style"/>
          <w:sz w:val="24"/>
          <w:szCs w:val="24"/>
        </w:rPr>
        <w:t>kawasan.</w:t>
      </w:r>
    </w:p>
    <w:p w14:paraId="19CB6204" w14:textId="77777777" w:rsidR="00444184" w:rsidRDefault="00444184" w:rsidP="00A56A63">
      <w:pPr>
        <w:pStyle w:val="ListParagraph"/>
        <w:numPr>
          <w:ilvl w:val="0"/>
          <w:numId w:val="11"/>
        </w:numPr>
        <w:spacing w:line="240" w:lineRule="auto"/>
        <w:ind w:left="2127" w:hanging="426"/>
        <w:jc w:val="both"/>
        <w:rPr>
          <w:rFonts w:ascii="Bookman Old Style" w:hAnsi="Bookman Old Style"/>
          <w:sz w:val="24"/>
          <w:szCs w:val="24"/>
        </w:rPr>
      </w:pPr>
      <w:r w:rsidRPr="00444184">
        <w:rPr>
          <w:rFonts w:ascii="Bookman Old Style" w:hAnsi="Bookman Old Style"/>
          <w:sz w:val="24"/>
          <w:szCs w:val="24"/>
        </w:rPr>
        <w:t>Pendekatan studi tunggal sebagaimana dimaksud pada ayat (1) huruf a dilakukan apabila Pemrakarsa merencanakan untuk melakukan 1 (satu) jenis Usaha dan/atau Kegiatan yang kewenangan pembinaan dan/atau pengawasannya berada di bawah satuan kerja pemerintah kabupaten.</w:t>
      </w:r>
    </w:p>
    <w:p w14:paraId="2A7BF8D7" w14:textId="77777777" w:rsidR="00444184" w:rsidRPr="00444184" w:rsidRDefault="00444184" w:rsidP="00A56A63">
      <w:pPr>
        <w:pStyle w:val="ListParagraph"/>
        <w:numPr>
          <w:ilvl w:val="0"/>
          <w:numId w:val="11"/>
        </w:numPr>
        <w:spacing w:line="240" w:lineRule="auto"/>
        <w:ind w:left="2127" w:hanging="426"/>
        <w:jc w:val="both"/>
        <w:rPr>
          <w:rFonts w:ascii="Bookman Old Style" w:hAnsi="Bookman Old Style"/>
          <w:sz w:val="24"/>
          <w:szCs w:val="24"/>
        </w:rPr>
      </w:pPr>
      <w:r w:rsidRPr="00444184">
        <w:rPr>
          <w:rFonts w:ascii="Bookman Old Style" w:hAnsi="Bookman Old Style"/>
          <w:sz w:val="24"/>
          <w:szCs w:val="24"/>
        </w:rPr>
        <w:t>Pendekatan studi terpadu sebagaimana dimaksud pada ayat (1) huruf b dilakukan apabila Pemrakarsa merencanakan untuk melakukan lebih dari 1 (satu) jenis Usaha dan/atau Kegiatan yang perencanaan dan pengelolaannya saling terkait dalam satu kesatuan hamparan ekosistem serta pembinaan dan/atau pengawasannya berada di bawah satuan kerja pemerintah kabupaten</w:t>
      </w:r>
      <w:r w:rsidR="00C920FC">
        <w:rPr>
          <w:rFonts w:ascii="Bookman Old Style" w:hAnsi="Bookman Old Style"/>
          <w:sz w:val="24"/>
          <w:szCs w:val="24"/>
        </w:rPr>
        <w:t>.</w:t>
      </w:r>
    </w:p>
    <w:p w14:paraId="71060B39" w14:textId="77777777" w:rsidR="00444184" w:rsidRDefault="00444184" w:rsidP="00A56A63">
      <w:pPr>
        <w:pStyle w:val="ListParagraph"/>
        <w:numPr>
          <w:ilvl w:val="0"/>
          <w:numId w:val="11"/>
        </w:numPr>
        <w:spacing w:line="240" w:lineRule="auto"/>
        <w:ind w:left="2127" w:hanging="426"/>
        <w:jc w:val="both"/>
        <w:rPr>
          <w:rFonts w:ascii="Bookman Old Style" w:hAnsi="Bookman Old Style"/>
          <w:sz w:val="24"/>
          <w:szCs w:val="24"/>
        </w:rPr>
      </w:pPr>
      <w:r w:rsidRPr="00444184">
        <w:rPr>
          <w:rFonts w:ascii="Bookman Old Style" w:hAnsi="Bookman Old Style"/>
          <w:sz w:val="24"/>
          <w:szCs w:val="24"/>
        </w:rPr>
        <w:t>Pendekatan studi kawasan sebagaimana dimaksud pada ayat (1) huruf c dilakukan apabila Pemrakarsa merencanakan untuk melakukan lebih dari 1 (satu) Usaha dan/atau Kegiatan yang perencanaan dan pengelolaannya saling terkait, terletak dalam satu kesatuan zona rencana pengembangan kawasan, yang pengelolaannya dilakukan oleh pengelola kawasan.</w:t>
      </w:r>
    </w:p>
    <w:p w14:paraId="0FE96F9D" w14:textId="77777777" w:rsidR="00444184" w:rsidRPr="00444184" w:rsidRDefault="00444184" w:rsidP="00A56A63">
      <w:pPr>
        <w:spacing w:line="240" w:lineRule="auto"/>
        <w:jc w:val="center"/>
        <w:rPr>
          <w:rFonts w:ascii="Bookman Old Style" w:hAnsi="Bookman Old Style"/>
          <w:sz w:val="24"/>
          <w:szCs w:val="24"/>
        </w:rPr>
      </w:pPr>
      <w:r>
        <w:rPr>
          <w:rFonts w:ascii="Bookman Old Style" w:hAnsi="Bookman Old Style"/>
          <w:sz w:val="24"/>
          <w:szCs w:val="24"/>
        </w:rPr>
        <w:t>Pasal 1</w:t>
      </w:r>
      <w:r w:rsidR="00B6547B">
        <w:rPr>
          <w:rFonts w:ascii="Bookman Old Style" w:hAnsi="Bookman Old Style"/>
          <w:sz w:val="24"/>
          <w:szCs w:val="24"/>
        </w:rPr>
        <w:t>0</w:t>
      </w:r>
    </w:p>
    <w:p w14:paraId="096B8EB7" w14:textId="77777777" w:rsidR="00444184" w:rsidRDefault="00444184" w:rsidP="00A56A63">
      <w:pPr>
        <w:pStyle w:val="ListParagraph"/>
        <w:numPr>
          <w:ilvl w:val="0"/>
          <w:numId w:val="15"/>
        </w:numPr>
        <w:spacing w:line="240" w:lineRule="auto"/>
        <w:ind w:left="2127" w:hanging="426"/>
        <w:jc w:val="both"/>
        <w:rPr>
          <w:rFonts w:ascii="Bookman Old Style" w:hAnsi="Bookman Old Style"/>
          <w:sz w:val="24"/>
          <w:szCs w:val="24"/>
        </w:rPr>
      </w:pPr>
      <w:r w:rsidRPr="00444184">
        <w:rPr>
          <w:rFonts w:ascii="Bookman Old Style" w:hAnsi="Bookman Old Style"/>
          <w:sz w:val="24"/>
          <w:szCs w:val="24"/>
        </w:rPr>
        <w:t xml:space="preserve">Pemrakarsa, dalam menyusun dokumen Amdal sebagaimana dimaksud dalam Pasal 8, mengikutsertakan </w:t>
      </w:r>
      <w:r>
        <w:rPr>
          <w:rFonts w:ascii="Bookman Old Style" w:hAnsi="Bookman Old Style"/>
          <w:sz w:val="24"/>
          <w:szCs w:val="24"/>
        </w:rPr>
        <w:t>masyarakat</w:t>
      </w:r>
      <w:r w:rsidR="00C920FC">
        <w:rPr>
          <w:rFonts w:ascii="Bookman Old Style" w:hAnsi="Bookman Old Style"/>
          <w:sz w:val="24"/>
          <w:szCs w:val="24"/>
        </w:rPr>
        <w:t xml:space="preserve"> :</w:t>
      </w:r>
    </w:p>
    <w:p w14:paraId="7E4EAA30" w14:textId="77777777" w:rsidR="00444184" w:rsidRDefault="00444184" w:rsidP="00A56A63">
      <w:pPr>
        <w:pStyle w:val="ListParagraph"/>
        <w:numPr>
          <w:ilvl w:val="0"/>
          <w:numId w:val="16"/>
        </w:numPr>
        <w:spacing w:line="240" w:lineRule="auto"/>
        <w:ind w:left="2552" w:hanging="425"/>
        <w:jc w:val="both"/>
        <w:rPr>
          <w:rFonts w:ascii="Bookman Old Style" w:hAnsi="Bookman Old Style"/>
          <w:sz w:val="24"/>
          <w:szCs w:val="24"/>
        </w:rPr>
      </w:pPr>
      <w:r w:rsidRPr="00444184">
        <w:rPr>
          <w:rFonts w:ascii="Bookman Old Style" w:hAnsi="Bookman Old Style"/>
          <w:sz w:val="24"/>
          <w:szCs w:val="24"/>
        </w:rPr>
        <w:t>yang terkena dampak;</w:t>
      </w:r>
    </w:p>
    <w:p w14:paraId="2AE3FDFB" w14:textId="77777777" w:rsidR="00444184" w:rsidRDefault="00444184" w:rsidP="00A56A63">
      <w:pPr>
        <w:pStyle w:val="ListParagraph"/>
        <w:numPr>
          <w:ilvl w:val="0"/>
          <w:numId w:val="16"/>
        </w:numPr>
        <w:spacing w:line="240" w:lineRule="auto"/>
        <w:ind w:left="2552" w:hanging="425"/>
        <w:jc w:val="both"/>
        <w:rPr>
          <w:rFonts w:ascii="Bookman Old Style" w:hAnsi="Bookman Old Style"/>
          <w:sz w:val="24"/>
          <w:szCs w:val="24"/>
        </w:rPr>
      </w:pPr>
      <w:r w:rsidRPr="00444184">
        <w:rPr>
          <w:rFonts w:ascii="Bookman Old Style" w:hAnsi="Bookman Old Style"/>
          <w:sz w:val="24"/>
          <w:szCs w:val="24"/>
        </w:rPr>
        <w:t>pemerhati lingkungan hidup; dan/atau</w:t>
      </w:r>
    </w:p>
    <w:p w14:paraId="07935A7B" w14:textId="77777777" w:rsidR="00444184" w:rsidRDefault="00444184" w:rsidP="00A56A63">
      <w:pPr>
        <w:pStyle w:val="ListParagraph"/>
        <w:numPr>
          <w:ilvl w:val="0"/>
          <w:numId w:val="16"/>
        </w:numPr>
        <w:spacing w:line="240" w:lineRule="auto"/>
        <w:ind w:left="2552" w:hanging="425"/>
        <w:jc w:val="both"/>
        <w:rPr>
          <w:rFonts w:ascii="Bookman Old Style" w:hAnsi="Bookman Old Style"/>
          <w:sz w:val="24"/>
          <w:szCs w:val="24"/>
        </w:rPr>
      </w:pPr>
      <w:r w:rsidRPr="00444184">
        <w:rPr>
          <w:rFonts w:ascii="Bookman Old Style" w:hAnsi="Bookman Old Style"/>
          <w:sz w:val="24"/>
          <w:szCs w:val="24"/>
        </w:rPr>
        <w:t>yang terpengaruh atas segala bentuk keputusan dalam proses Amdal.</w:t>
      </w:r>
    </w:p>
    <w:p w14:paraId="3B02E16C" w14:textId="77777777" w:rsidR="00444184" w:rsidRDefault="00444184" w:rsidP="00A56A63">
      <w:pPr>
        <w:pStyle w:val="ListParagraph"/>
        <w:numPr>
          <w:ilvl w:val="0"/>
          <w:numId w:val="15"/>
        </w:numPr>
        <w:spacing w:line="240" w:lineRule="auto"/>
        <w:ind w:left="2127" w:hanging="426"/>
        <w:jc w:val="both"/>
        <w:rPr>
          <w:rFonts w:ascii="Bookman Old Style" w:hAnsi="Bookman Old Style"/>
          <w:sz w:val="24"/>
          <w:szCs w:val="24"/>
        </w:rPr>
      </w:pPr>
      <w:r w:rsidRPr="0047108D">
        <w:rPr>
          <w:rFonts w:ascii="Bookman Old Style" w:hAnsi="Bookman Old Style"/>
          <w:sz w:val="24"/>
          <w:szCs w:val="24"/>
        </w:rPr>
        <w:t>Pengikutsertaanmasyarakat sebagaimanadimaksudpada ayat (1) dilakukan melalui:</w:t>
      </w:r>
    </w:p>
    <w:p w14:paraId="788EC3AC" w14:textId="77777777" w:rsidR="00444184" w:rsidRDefault="00444184" w:rsidP="00A56A63">
      <w:pPr>
        <w:pStyle w:val="ListParagraph"/>
        <w:numPr>
          <w:ilvl w:val="0"/>
          <w:numId w:val="18"/>
        </w:numPr>
        <w:spacing w:line="240" w:lineRule="auto"/>
        <w:ind w:left="2552" w:hanging="425"/>
        <w:jc w:val="both"/>
        <w:rPr>
          <w:rFonts w:ascii="Bookman Old Style" w:hAnsi="Bookman Old Style"/>
          <w:sz w:val="24"/>
          <w:szCs w:val="24"/>
        </w:rPr>
      </w:pPr>
      <w:r w:rsidRPr="0047108D">
        <w:rPr>
          <w:rFonts w:ascii="Bookman Old Style" w:hAnsi="Bookman Old Style"/>
          <w:sz w:val="24"/>
          <w:szCs w:val="24"/>
        </w:rPr>
        <w:t>pengumuman rencana Usaha dan/atau Kegiatan; dan</w:t>
      </w:r>
    </w:p>
    <w:p w14:paraId="17F59CB7" w14:textId="77777777" w:rsidR="00444184" w:rsidRDefault="00444184" w:rsidP="00A56A63">
      <w:pPr>
        <w:pStyle w:val="ListParagraph"/>
        <w:numPr>
          <w:ilvl w:val="0"/>
          <w:numId w:val="18"/>
        </w:numPr>
        <w:spacing w:line="240" w:lineRule="auto"/>
        <w:ind w:left="2552" w:hanging="425"/>
        <w:jc w:val="both"/>
        <w:rPr>
          <w:rFonts w:ascii="Bookman Old Style" w:hAnsi="Bookman Old Style"/>
          <w:sz w:val="24"/>
          <w:szCs w:val="24"/>
        </w:rPr>
      </w:pPr>
      <w:r w:rsidRPr="0047108D">
        <w:rPr>
          <w:rFonts w:ascii="Bookman Old Style" w:hAnsi="Bookman Old Style"/>
          <w:sz w:val="24"/>
          <w:szCs w:val="24"/>
        </w:rPr>
        <w:t>konsultasi publik.</w:t>
      </w:r>
    </w:p>
    <w:p w14:paraId="4489DC71" w14:textId="77777777" w:rsidR="00444184" w:rsidRDefault="00444184" w:rsidP="00A56A63">
      <w:pPr>
        <w:pStyle w:val="ListParagraph"/>
        <w:numPr>
          <w:ilvl w:val="0"/>
          <w:numId w:val="15"/>
        </w:numPr>
        <w:spacing w:line="240" w:lineRule="auto"/>
        <w:ind w:left="2127" w:hanging="426"/>
        <w:jc w:val="both"/>
        <w:rPr>
          <w:rFonts w:ascii="Bookman Old Style" w:hAnsi="Bookman Old Style"/>
          <w:sz w:val="24"/>
          <w:szCs w:val="24"/>
        </w:rPr>
      </w:pPr>
      <w:r w:rsidRPr="0047108D">
        <w:rPr>
          <w:rFonts w:ascii="Bookman Old Style" w:hAnsi="Bookman Old Style"/>
          <w:sz w:val="24"/>
          <w:szCs w:val="24"/>
        </w:rPr>
        <w:t>Pengikutsertaanmasyarakat sebagaimana dimaksudpada ayat (1) dilakukan sebelum penyusunan dokumenKerangka Acuan.</w:t>
      </w:r>
    </w:p>
    <w:p w14:paraId="77DAAB39" w14:textId="77777777" w:rsidR="00444184" w:rsidRPr="00010553" w:rsidRDefault="00444184" w:rsidP="00A56A63">
      <w:pPr>
        <w:pStyle w:val="ListParagraph"/>
        <w:numPr>
          <w:ilvl w:val="0"/>
          <w:numId w:val="15"/>
        </w:numPr>
        <w:spacing w:line="240" w:lineRule="auto"/>
        <w:ind w:left="2127" w:hanging="426"/>
        <w:jc w:val="both"/>
        <w:rPr>
          <w:rFonts w:ascii="Bookman Old Style" w:hAnsi="Bookman Old Style"/>
          <w:sz w:val="24"/>
          <w:szCs w:val="24"/>
        </w:rPr>
      </w:pPr>
      <w:r w:rsidRPr="0047108D">
        <w:rPr>
          <w:rFonts w:ascii="Bookman Old Style" w:hAnsi="Bookman Old Style"/>
          <w:sz w:val="24"/>
          <w:szCs w:val="24"/>
        </w:rPr>
        <w:t xml:space="preserve">Masyarakat sebagaimana dimaksud pada ayat (1), dalamjangka waktu 10 (sepuluh) hari kerja sejak pengumumansebagaimana dimaksud pada ayat (2) huruf a, berhakmengajukan saran, pendapat, dan tanggapan </w:t>
      </w:r>
      <w:r w:rsidRPr="00010553">
        <w:rPr>
          <w:rFonts w:ascii="Bookman Old Style" w:hAnsi="Bookman Old Style"/>
          <w:sz w:val="24"/>
          <w:szCs w:val="24"/>
        </w:rPr>
        <w:t>terhadaprencana Usaha dan/atau Kegiatan.</w:t>
      </w:r>
    </w:p>
    <w:p w14:paraId="1AE79130" w14:textId="77777777" w:rsidR="00D542B7" w:rsidRDefault="00444184" w:rsidP="00A56A63">
      <w:pPr>
        <w:pStyle w:val="ListParagraph"/>
        <w:numPr>
          <w:ilvl w:val="0"/>
          <w:numId w:val="15"/>
        </w:numPr>
        <w:spacing w:line="240" w:lineRule="auto"/>
        <w:ind w:left="2127" w:hanging="426"/>
        <w:jc w:val="both"/>
        <w:rPr>
          <w:rFonts w:ascii="Bookman Old Style" w:hAnsi="Bookman Old Style"/>
          <w:sz w:val="24"/>
          <w:szCs w:val="24"/>
        </w:rPr>
      </w:pPr>
      <w:r w:rsidRPr="00D542B7">
        <w:rPr>
          <w:rFonts w:ascii="Bookman Old Style" w:hAnsi="Bookman Old Style"/>
          <w:sz w:val="24"/>
          <w:szCs w:val="24"/>
        </w:rPr>
        <w:t>Saran, pendapat, dan tanggapan sebagaimana dimaksudpada ayat (4) disampaikan secara tertulis kepadaPemrakarsa</w:t>
      </w:r>
      <w:r w:rsidR="00D542B7">
        <w:rPr>
          <w:rFonts w:ascii="Bookman Old Style" w:hAnsi="Bookman Old Style"/>
          <w:sz w:val="24"/>
          <w:szCs w:val="24"/>
        </w:rPr>
        <w:t xml:space="preserve"> dan </w:t>
      </w:r>
      <w:r w:rsidRPr="00D542B7">
        <w:rPr>
          <w:rFonts w:ascii="Bookman Old Style" w:hAnsi="Bookman Old Style"/>
          <w:sz w:val="24"/>
          <w:szCs w:val="24"/>
        </w:rPr>
        <w:t>bupati</w:t>
      </w:r>
      <w:r w:rsidR="00C920FC">
        <w:rPr>
          <w:rFonts w:ascii="Bookman Old Style" w:hAnsi="Bookman Old Style"/>
          <w:sz w:val="24"/>
          <w:szCs w:val="24"/>
        </w:rPr>
        <w:t>.</w:t>
      </w:r>
    </w:p>
    <w:p w14:paraId="40B98C12" w14:textId="77777777" w:rsidR="00444184" w:rsidRPr="00D542B7" w:rsidRDefault="00444184" w:rsidP="00A56A63">
      <w:pPr>
        <w:pStyle w:val="ListParagraph"/>
        <w:numPr>
          <w:ilvl w:val="0"/>
          <w:numId w:val="15"/>
        </w:numPr>
        <w:spacing w:line="240" w:lineRule="auto"/>
        <w:ind w:left="2127" w:hanging="426"/>
        <w:jc w:val="both"/>
        <w:rPr>
          <w:rFonts w:ascii="Bookman Old Style" w:hAnsi="Bookman Old Style"/>
          <w:sz w:val="24"/>
          <w:szCs w:val="24"/>
        </w:rPr>
      </w:pPr>
      <w:r w:rsidRPr="00D542B7">
        <w:rPr>
          <w:rFonts w:ascii="Bookman Old Style" w:hAnsi="Bookman Old Style"/>
          <w:sz w:val="24"/>
          <w:szCs w:val="24"/>
        </w:rPr>
        <w:t xml:space="preserve">Ketentuan lebih  lanjut  mengenai  tata  carapengikutsertaan masyarakat dalam penyusunan Amdaldiatur dengan Peraturan </w:t>
      </w:r>
      <w:r w:rsidR="005E088D">
        <w:rPr>
          <w:rFonts w:ascii="Bookman Old Style" w:hAnsi="Bookman Old Style"/>
          <w:sz w:val="24"/>
          <w:szCs w:val="24"/>
        </w:rPr>
        <w:t>Bupati</w:t>
      </w:r>
      <w:r w:rsidRPr="00D542B7">
        <w:rPr>
          <w:rFonts w:ascii="Bookman Old Style" w:hAnsi="Bookman Old Style"/>
          <w:sz w:val="24"/>
          <w:szCs w:val="24"/>
        </w:rPr>
        <w:t>.</w:t>
      </w:r>
    </w:p>
    <w:p w14:paraId="293F59C5" w14:textId="77777777" w:rsidR="00CD3EF3" w:rsidRDefault="00CD3EF3" w:rsidP="00A56A63">
      <w:pPr>
        <w:spacing w:line="240" w:lineRule="auto"/>
        <w:jc w:val="center"/>
        <w:rPr>
          <w:rFonts w:ascii="Bookman Old Style" w:hAnsi="Bookman Old Style"/>
          <w:sz w:val="24"/>
          <w:szCs w:val="24"/>
          <w:lang w:val="en-US"/>
        </w:rPr>
      </w:pPr>
    </w:p>
    <w:p w14:paraId="7E639C20" w14:textId="77777777" w:rsidR="00D542B7" w:rsidRPr="00D542B7" w:rsidRDefault="00D542B7" w:rsidP="00A56A63">
      <w:pPr>
        <w:spacing w:line="240" w:lineRule="auto"/>
        <w:jc w:val="center"/>
        <w:rPr>
          <w:rFonts w:ascii="Bookman Old Style" w:hAnsi="Bookman Old Style"/>
          <w:sz w:val="24"/>
          <w:szCs w:val="24"/>
        </w:rPr>
      </w:pPr>
      <w:r>
        <w:rPr>
          <w:rFonts w:ascii="Bookman Old Style" w:hAnsi="Bookman Old Style"/>
          <w:sz w:val="24"/>
          <w:szCs w:val="24"/>
        </w:rPr>
        <w:t>Pasal 1</w:t>
      </w:r>
      <w:r w:rsidR="00B6547B">
        <w:rPr>
          <w:rFonts w:ascii="Bookman Old Style" w:hAnsi="Bookman Old Style"/>
          <w:sz w:val="24"/>
          <w:szCs w:val="24"/>
        </w:rPr>
        <w:t>1</w:t>
      </w:r>
    </w:p>
    <w:p w14:paraId="4E69755B" w14:textId="77777777" w:rsidR="00D542B7" w:rsidRDefault="00D542B7" w:rsidP="00A56A63">
      <w:pPr>
        <w:pStyle w:val="ListParagraph"/>
        <w:numPr>
          <w:ilvl w:val="0"/>
          <w:numId w:val="19"/>
        </w:numPr>
        <w:spacing w:line="240" w:lineRule="auto"/>
        <w:ind w:left="2127" w:hanging="426"/>
        <w:jc w:val="both"/>
        <w:rPr>
          <w:rFonts w:ascii="Bookman Old Style" w:hAnsi="Bookman Old Style"/>
          <w:sz w:val="24"/>
          <w:szCs w:val="24"/>
        </w:rPr>
      </w:pPr>
      <w:r w:rsidRPr="00D542B7">
        <w:rPr>
          <w:rFonts w:ascii="Bookman Old Style" w:hAnsi="Bookman Old Style"/>
          <w:sz w:val="24"/>
          <w:szCs w:val="24"/>
        </w:rPr>
        <w:lastRenderedPageBreak/>
        <w:t>Pemrakarsa dalam menyusun dokumen Amdal dapat dilakukan sendiri atau meminta bantuan kepada pihak lain.</w:t>
      </w:r>
    </w:p>
    <w:p w14:paraId="3EC7F61B" w14:textId="77777777" w:rsidR="00D542B7" w:rsidRDefault="00D542B7" w:rsidP="00A56A63">
      <w:pPr>
        <w:pStyle w:val="ListParagraph"/>
        <w:numPr>
          <w:ilvl w:val="0"/>
          <w:numId w:val="19"/>
        </w:numPr>
        <w:spacing w:line="240" w:lineRule="auto"/>
        <w:ind w:left="2127" w:hanging="426"/>
        <w:jc w:val="both"/>
        <w:rPr>
          <w:rFonts w:ascii="Bookman Old Style" w:hAnsi="Bookman Old Style"/>
          <w:sz w:val="24"/>
          <w:szCs w:val="24"/>
        </w:rPr>
      </w:pPr>
      <w:r w:rsidRPr="00D542B7">
        <w:rPr>
          <w:rFonts w:ascii="Bookman Old Style" w:hAnsi="Bookman Old Style"/>
          <w:sz w:val="24"/>
          <w:szCs w:val="24"/>
        </w:rPr>
        <w:t>Pihak lain sebagaimana dimaksud pada ayat (1) meliputi penyusun Amdal:</w:t>
      </w:r>
    </w:p>
    <w:p w14:paraId="18393FAE" w14:textId="77777777" w:rsidR="00D542B7" w:rsidRDefault="00D542B7" w:rsidP="00A56A63">
      <w:pPr>
        <w:pStyle w:val="ListParagraph"/>
        <w:numPr>
          <w:ilvl w:val="0"/>
          <w:numId w:val="20"/>
        </w:numPr>
        <w:spacing w:line="240" w:lineRule="auto"/>
        <w:ind w:left="2552" w:hanging="425"/>
        <w:jc w:val="both"/>
        <w:rPr>
          <w:rFonts w:ascii="Bookman Old Style" w:hAnsi="Bookman Old Style"/>
          <w:sz w:val="24"/>
          <w:szCs w:val="24"/>
        </w:rPr>
      </w:pPr>
      <w:r w:rsidRPr="002C7248">
        <w:rPr>
          <w:rFonts w:ascii="Bookman Old Style" w:hAnsi="Bookman Old Style"/>
          <w:sz w:val="24"/>
          <w:szCs w:val="24"/>
        </w:rPr>
        <w:t>perorangan; atau</w:t>
      </w:r>
    </w:p>
    <w:p w14:paraId="674CAFD4" w14:textId="77777777" w:rsidR="00D542B7" w:rsidRDefault="00D542B7" w:rsidP="00A56A63">
      <w:pPr>
        <w:pStyle w:val="ListParagraph"/>
        <w:numPr>
          <w:ilvl w:val="0"/>
          <w:numId w:val="20"/>
        </w:numPr>
        <w:spacing w:line="240" w:lineRule="auto"/>
        <w:ind w:left="2552" w:hanging="425"/>
        <w:jc w:val="both"/>
        <w:rPr>
          <w:rFonts w:ascii="Bookman Old Style" w:hAnsi="Bookman Old Style"/>
          <w:sz w:val="24"/>
          <w:szCs w:val="24"/>
        </w:rPr>
      </w:pPr>
      <w:r w:rsidRPr="002C7248">
        <w:rPr>
          <w:rFonts w:ascii="Bookman Old Style" w:hAnsi="Bookman Old Style"/>
          <w:sz w:val="24"/>
          <w:szCs w:val="24"/>
        </w:rPr>
        <w:t>tergabung dalam lembaga</w:t>
      </w:r>
      <w:r w:rsidR="002C7248">
        <w:rPr>
          <w:rFonts w:ascii="Bookman Old Style" w:hAnsi="Bookman Old Style"/>
          <w:sz w:val="24"/>
          <w:szCs w:val="24"/>
        </w:rPr>
        <w:t xml:space="preserve">penyedia jasa </w:t>
      </w:r>
      <w:r w:rsidRPr="002C7248">
        <w:rPr>
          <w:rFonts w:ascii="Bookman Old Style" w:hAnsi="Bookman Old Style"/>
          <w:sz w:val="24"/>
          <w:szCs w:val="24"/>
        </w:rPr>
        <w:t>penyusunan dokumen Amdal.</w:t>
      </w:r>
    </w:p>
    <w:p w14:paraId="04024C02" w14:textId="77777777" w:rsidR="00444184" w:rsidRPr="00CD4E89" w:rsidRDefault="00D542B7" w:rsidP="00A56A63">
      <w:pPr>
        <w:pStyle w:val="ListParagraph"/>
        <w:numPr>
          <w:ilvl w:val="0"/>
          <w:numId w:val="19"/>
        </w:numPr>
        <w:spacing w:line="240" w:lineRule="auto"/>
        <w:ind w:left="2127" w:hanging="426"/>
        <w:jc w:val="both"/>
        <w:rPr>
          <w:rFonts w:ascii="Bookman Old Style" w:hAnsi="Bookman Old Style"/>
          <w:color w:val="C00000"/>
          <w:sz w:val="24"/>
          <w:szCs w:val="24"/>
        </w:rPr>
      </w:pPr>
      <w:r w:rsidRPr="002C7248">
        <w:rPr>
          <w:rFonts w:ascii="Bookman Old Style" w:hAnsi="Bookman Old Style"/>
          <w:sz w:val="24"/>
          <w:szCs w:val="24"/>
        </w:rPr>
        <w:t xml:space="preserve">Ketentuan lebihlanjut mengenai tata cara danpersyaratan untuk mendirikan lembaga penyedia jasapenyusunan dokumen Amdal sebagaimana dimaksudpada ayat (2) huruf b diatur dengan Peraturan </w:t>
      </w:r>
      <w:r w:rsidR="005E088D" w:rsidRPr="00B6547B">
        <w:rPr>
          <w:rFonts w:ascii="Bookman Old Style" w:hAnsi="Bookman Old Style"/>
          <w:sz w:val="24"/>
          <w:szCs w:val="24"/>
        </w:rPr>
        <w:t>Bupati</w:t>
      </w:r>
      <w:r w:rsidRPr="00CD4E89">
        <w:rPr>
          <w:rFonts w:ascii="Bookman Old Style" w:hAnsi="Bookman Old Style"/>
          <w:color w:val="C00000"/>
          <w:sz w:val="24"/>
          <w:szCs w:val="24"/>
        </w:rPr>
        <w:t>.</w:t>
      </w:r>
    </w:p>
    <w:p w14:paraId="672AA318" w14:textId="77777777" w:rsidR="002C7248" w:rsidRPr="002C7248" w:rsidRDefault="002C7248" w:rsidP="00A56A63">
      <w:pPr>
        <w:spacing w:line="240" w:lineRule="auto"/>
        <w:jc w:val="center"/>
        <w:rPr>
          <w:rFonts w:ascii="Bookman Old Style" w:hAnsi="Bookman Old Style"/>
          <w:sz w:val="24"/>
          <w:szCs w:val="24"/>
        </w:rPr>
      </w:pPr>
      <w:r w:rsidRPr="002C7248">
        <w:rPr>
          <w:rFonts w:ascii="Bookman Old Style" w:hAnsi="Bookman Old Style"/>
          <w:sz w:val="24"/>
          <w:szCs w:val="24"/>
        </w:rPr>
        <w:t>Pasal 1</w:t>
      </w:r>
      <w:r w:rsidR="00B6547B">
        <w:rPr>
          <w:rFonts w:ascii="Bookman Old Style" w:hAnsi="Bookman Old Style"/>
          <w:sz w:val="24"/>
          <w:szCs w:val="24"/>
        </w:rPr>
        <w:t>2</w:t>
      </w:r>
    </w:p>
    <w:p w14:paraId="69BFBCAA" w14:textId="77777777" w:rsidR="00444184" w:rsidRDefault="002C7248" w:rsidP="00A56A63">
      <w:pPr>
        <w:pStyle w:val="ListParagraph"/>
        <w:numPr>
          <w:ilvl w:val="0"/>
          <w:numId w:val="22"/>
        </w:numPr>
        <w:spacing w:line="240" w:lineRule="auto"/>
        <w:ind w:left="2127" w:hanging="426"/>
        <w:jc w:val="both"/>
        <w:rPr>
          <w:rFonts w:ascii="Bookman Old Style" w:hAnsi="Bookman Old Style"/>
          <w:sz w:val="24"/>
          <w:szCs w:val="24"/>
        </w:rPr>
      </w:pPr>
      <w:r w:rsidRPr="002C7248">
        <w:rPr>
          <w:rFonts w:ascii="Bookman Old Style" w:hAnsi="Bookman Old Style"/>
          <w:sz w:val="24"/>
          <w:szCs w:val="24"/>
        </w:rPr>
        <w:t>Penyusunan dokumen Amdal wajib dilakukan oleh penyusun Amdal yang memiliki sertifikat kompetensi penyusun Amdal.</w:t>
      </w:r>
    </w:p>
    <w:p w14:paraId="7BB5A3A4" w14:textId="77777777" w:rsidR="002C7248" w:rsidRDefault="002C7248" w:rsidP="00A56A63">
      <w:pPr>
        <w:pStyle w:val="ListParagraph"/>
        <w:numPr>
          <w:ilvl w:val="0"/>
          <w:numId w:val="22"/>
        </w:numPr>
        <w:spacing w:line="240" w:lineRule="auto"/>
        <w:ind w:left="2127" w:hanging="426"/>
        <w:jc w:val="both"/>
        <w:rPr>
          <w:rFonts w:ascii="Bookman Old Style" w:hAnsi="Bookman Old Style"/>
          <w:sz w:val="24"/>
          <w:szCs w:val="24"/>
        </w:rPr>
      </w:pPr>
      <w:r w:rsidRPr="002C7248">
        <w:rPr>
          <w:rFonts w:ascii="Bookman Old Style" w:hAnsi="Bookman Old Style"/>
          <w:sz w:val="24"/>
          <w:szCs w:val="24"/>
        </w:rPr>
        <w:t>Sertifikat kompetensi penyusun Amdal sebagaimana dimaksud pada ayat (1) diperoleh melalui uji kompetensi.</w:t>
      </w:r>
    </w:p>
    <w:p w14:paraId="0253BB46" w14:textId="77777777" w:rsidR="002C7248" w:rsidRDefault="002C7248" w:rsidP="00A56A63">
      <w:pPr>
        <w:pStyle w:val="ListParagraph"/>
        <w:numPr>
          <w:ilvl w:val="0"/>
          <w:numId w:val="22"/>
        </w:numPr>
        <w:spacing w:line="240" w:lineRule="auto"/>
        <w:ind w:left="2127" w:hanging="426"/>
        <w:jc w:val="both"/>
        <w:rPr>
          <w:rFonts w:ascii="Bookman Old Style" w:hAnsi="Bookman Old Style"/>
          <w:sz w:val="24"/>
          <w:szCs w:val="24"/>
        </w:rPr>
      </w:pPr>
      <w:r w:rsidRPr="002C7248">
        <w:rPr>
          <w:rFonts w:ascii="Bookman Old Style" w:hAnsi="Bookman Old Style"/>
          <w:sz w:val="24"/>
          <w:szCs w:val="24"/>
        </w:rPr>
        <w:t>Untuk mengikuti uji kompetensi sebagaimana dimaksud pada ayat (2), setiap orang harus mengikuti pendidikan dan pelatihan penyusunan Amdal dan dinyatakan lulus.</w:t>
      </w:r>
    </w:p>
    <w:p w14:paraId="61442719" w14:textId="77777777" w:rsidR="002C7248" w:rsidRDefault="002C7248" w:rsidP="00A56A63">
      <w:pPr>
        <w:pStyle w:val="ListParagraph"/>
        <w:numPr>
          <w:ilvl w:val="0"/>
          <w:numId w:val="22"/>
        </w:numPr>
        <w:spacing w:line="240" w:lineRule="auto"/>
        <w:ind w:left="2127" w:hanging="426"/>
        <w:jc w:val="both"/>
        <w:rPr>
          <w:rFonts w:ascii="Bookman Old Style" w:hAnsi="Bookman Old Style"/>
          <w:sz w:val="24"/>
          <w:szCs w:val="24"/>
        </w:rPr>
      </w:pPr>
      <w:r w:rsidRPr="002C7248">
        <w:rPr>
          <w:rFonts w:ascii="Bookman Old Style" w:hAnsi="Bookman Old Style"/>
          <w:sz w:val="24"/>
          <w:szCs w:val="24"/>
        </w:rPr>
        <w:t>Pendidikan  dan  pelatihan  penyusunan  Amdal sebagaimana dimaksud pada ayat (3) diselenggarakan oleh lembaga pelatihan kompetensi di bidang Amdal.</w:t>
      </w:r>
    </w:p>
    <w:p w14:paraId="0E9CCC8B" w14:textId="77777777" w:rsidR="002C7248" w:rsidRPr="00CD4E89" w:rsidRDefault="002C7248" w:rsidP="00A56A63">
      <w:pPr>
        <w:pStyle w:val="ListParagraph"/>
        <w:numPr>
          <w:ilvl w:val="0"/>
          <w:numId w:val="22"/>
        </w:numPr>
        <w:spacing w:line="240" w:lineRule="auto"/>
        <w:ind w:left="2127" w:hanging="426"/>
        <w:jc w:val="both"/>
        <w:rPr>
          <w:rFonts w:ascii="Bookman Old Style" w:hAnsi="Bookman Old Style"/>
          <w:color w:val="C00000"/>
          <w:sz w:val="24"/>
          <w:szCs w:val="24"/>
        </w:rPr>
      </w:pPr>
      <w:r w:rsidRPr="002C7248">
        <w:rPr>
          <w:rFonts w:ascii="Bookman Old Style" w:hAnsi="Bookman Old Style"/>
          <w:sz w:val="24"/>
          <w:szCs w:val="24"/>
        </w:rPr>
        <w:t xml:space="preserve">Uji kompetensi sebagaimana dimaksud pada ayat (2) dan penerbitan sertifikat kompetensi dilaksanakan oleh lembaga sertifikasi kompetensi penyusun Amdal yang ditunjuk oleh </w:t>
      </w:r>
      <w:r w:rsidR="00B6547B">
        <w:rPr>
          <w:rFonts w:ascii="Bookman Old Style" w:hAnsi="Bookman Old Style"/>
          <w:sz w:val="24"/>
          <w:szCs w:val="24"/>
        </w:rPr>
        <w:t>Bupati</w:t>
      </w:r>
    </w:p>
    <w:p w14:paraId="305FAE8A" w14:textId="77777777" w:rsidR="002C7248" w:rsidRPr="00CD4E89" w:rsidRDefault="002C7248" w:rsidP="00A56A63">
      <w:pPr>
        <w:pStyle w:val="ListParagraph"/>
        <w:numPr>
          <w:ilvl w:val="0"/>
          <w:numId w:val="22"/>
        </w:numPr>
        <w:spacing w:line="240" w:lineRule="auto"/>
        <w:ind w:left="2127" w:hanging="426"/>
        <w:jc w:val="both"/>
        <w:rPr>
          <w:rFonts w:ascii="Bookman Old Style" w:hAnsi="Bookman Old Style"/>
          <w:color w:val="C00000"/>
          <w:sz w:val="24"/>
          <w:szCs w:val="24"/>
        </w:rPr>
      </w:pPr>
      <w:r w:rsidRPr="002C7248">
        <w:rPr>
          <w:rFonts w:ascii="Bookman Old Style" w:hAnsi="Bookman Old Style"/>
          <w:sz w:val="24"/>
          <w:szCs w:val="24"/>
        </w:rPr>
        <w:t xml:space="preserve">Ketentuan lebih lanjut mengenai sertifikasi kompetensi penyusun Amdal, penyelenggaraan pendidikan dan pelatihan penyusunan Amdal, serta lembaga sertifikasi kompetensi penyusun Amdal diatur dengan Peraturan </w:t>
      </w:r>
      <w:r w:rsidR="00B6547B">
        <w:rPr>
          <w:rFonts w:ascii="Bookman Old Style" w:hAnsi="Bookman Old Style"/>
          <w:sz w:val="24"/>
          <w:szCs w:val="24"/>
        </w:rPr>
        <w:t>Bupati</w:t>
      </w:r>
    </w:p>
    <w:p w14:paraId="61B7A6E4" w14:textId="77777777" w:rsidR="00FD1305" w:rsidRDefault="00FD1305" w:rsidP="00A56A63">
      <w:pPr>
        <w:pStyle w:val="ListParagraph"/>
        <w:spacing w:line="240" w:lineRule="auto"/>
        <w:ind w:left="0"/>
        <w:jc w:val="center"/>
        <w:rPr>
          <w:rFonts w:ascii="Bookman Old Style" w:hAnsi="Bookman Old Style"/>
          <w:sz w:val="24"/>
          <w:szCs w:val="24"/>
          <w:lang w:val="en-US"/>
        </w:rPr>
      </w:pPr>
    </w:p>
    <w:p w14:paraId="5D8A72F6" w14:textId="77777777" w:rsidR="002C7248" w:rsidRPr="002C7248" w:rsidRDefault="002C7248" w:rsidP="00A56A63">
      <w:pPr>
        <w:pStyle w:val="ListParagraph"/>
        <w:spacing w:line="240" w:lineRule="auto"/>
        <w:ind w:left="0"/>
        <w:jc w:val="center"/>
        <w:rPr>
          <w:rFonts w:ascii="Bookman Old Style" w:hAnsi="Bookman Old Style"/>
          <w:sz w:val="24"/>
          <w:szCs w:val="24"/>
        </w:rPr>
      </w:pPr>
      <w:r w:rsidRPr="002C7248">
        <w:rPr>
          <w:rFonts w:ascii="Bookman Old Style" w:hAnsi="Bookman Old Style"/>
          <w:sz w:val="24"/>
          <w:szCs w:val="24"/>
        </w:rPr>
        <w:t>Pasal 1</w:t>
      </w:r>
      <w:r w:rsidR="00B6547B">
        <w:rPr>
          <w:rFonts w:ascii="Bookman Old Style" w:hAnsi="Bookman Old Style"/>
          <w:sz w:val="24"/>
          <w:szCs w:val="24"/>
        </w:rPr>
        <w:t>3</w:t>
      </w:r>
    </w:p>
    <w:p w14:paraId="2369240E" w14:textId="77777777" w:rsidR="002C7248" w:rsidRDefault="002C7248" w:rsidP="00A56A63">
      <w:pPr>
        <w:pStyle w:val="ListParagraph"/>
        <w:numPr>
          <w:ilvl w:val="0"/>
          <w:numId w:val="23"/>
        </w:numPr>
        <w:spacing w:line="240" w:lineRule="auto"/>
        <w:ind w:left="2127" w:hanging="426"/>
        <w:jc w:val="both"/>
        <w:rPr>
          <w:rFonts w:ascii="Bookman Old Style" w:hAnsi="Bookman Old Style"/>
          <w:sz w:val="24"/>
          <w:szCs w:val="24"/>
        </w:rPr>
      </w:pPr>
      <w:r w:rsidRPr="002C7248">
        <w:rPr>
          <w:rFonts w:ascii="Bookman Old Style" w:hAnsi="Bookman Old Style"/>
          <w:sz w:val="24"/>
          <w:szCs w:val="24"/>
        </w:rPr>
        <w:t>Pegawai negeri sipil yang bekerja pada instansilingkungan hidup kabupatendilarang menjadi penyusun Amdal.</w:t>
      </w:r>
    </w:p>
    <w:p w14:paraId="1398FB04" w14:textId="77777777" w:rsidR="00444184" w:rsidRPr="00E72EA0" w:rsidRDefault="002C7248" w:rsidP="00A56A63">
      <w:pPr>
        <w:pStyle w:val="ListParagraph"/>
        <w:numPr>
          <w:ilvl w:val="0"/>
          <w:numId w:val="23"/>
        </w:numPr>
        <w:spacing w:line="240" w:lineRule="auto"/>
        <w:ind w:left="2127" w:hanging="426"/>
        <w:jc w:val="both"/>
        <w:rPr>
          <w:rFonts w:ascii="Bookman Old Style" w:hAnsi="Bookman Old Style"/>
          <w:sz w:val="24"/>
          <w:szCs w:val="24"/>
        </w:rPr>
      </w:pPr>
      <w:r w:rsidRPr="00E72EA0">
        <w:rPr>
          <w:rFonts w:ascii="Bookman Old Style" w:hAnsi="Bookman Old Style"/>
          <w:sz w:val="24"/>
          <w:szCs w:val="24"/>
        </w:rPr>
        <w:t>Dalam hal instansi lingkungan hidup kabupaten bertindak sebagai Pemrakarsa,pegawai negeri sipil sebagaimana dimaksud pada ayat (1)dapat menjadi penyusun Amdal.</w:t>
      </w:r>
    </w:p>
    <w:p w14:paraId="6EE27854"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1</w:t>
      </w:r>
      <w:r>
        <w:rPr>
          <w:rFonts w:ascii="Bookman Old Style" w:eastAsiaTheme="minorHAnsi" w:hAnsi="Bookman Old Style" w:cstheme="minorBidi"/>
          <w:sz w:val="24"/>
          <w:szCs w:val="24"/>
        </w:rPr>
        <w:t>4</w:t>
      </w:r>
    </w:p>
    <w:p w14:paraId="012F3158" w14:textId="77777777" w:rsidR="00B6547B" w:rsidRPr="00B6547B" w:rsidRDefault="00B6547B" w:rsidP="00A56A63">
      <w:pPr>
        <w:numPr>
          <w:ilvl w:val="0"/>
          <w:numId w:val="24"/>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Usaha dan/atau Kegiatan yang berdampak penting  terhadap lingkungan hidup dikecualikan dari kewajiban menyusun Amdal sebagaimana dimaksud dalam Pasal 8 apabila :</w:t>
      </w:r>
    </w:p>
    <w:p w14:paraId="0A84B625" w14:textId="77777777" w:rsidR="00B6547B" w:rsidRPr="00B6547B" w:rsidRDefault="00B6547B" w:rsidP="00A56A63">
      <w:pPr>
        <w:numPr>
          <w:ilvl w:val="0"/>
          <w:numId w:val="27"/>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 xml:space="preserve">lokasi rencana Usaha dan/atau Kegiatannya berada di kawasan yang telah memiliki Amdal kawasan; </w:t>
      </w:r>
    </w:p>
    <w:p w14:paraId="204C4D43" w14:textId="77777777" w:rsidR="00B6547B" w:rsidRPr="00B6547B" w:rsidRDefault="00B6547B" w:rsidP="00A56A63">
      <w:pPr>
        <w:numPr>
          <w:ilvl w:val="0"/>
          <w:numId w:val="27"/>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lokasi rencana Usaha dan/atau Kegiatannya berada pada kabupaten yang telah memiliki rencana detil tata ruang kabupaten dan/atau rencana tata ruang kawasan strategis kabupaten; atau</w:t>
      </w:r>
    </w:p>
    <w:p w14:paraId="2A3CBB93" w14:textId="77777777" w:rsidR="00B6547B" w:rsidRPr="00B6547B" w:rsidRDefault="00B6547B" w:rsidP="00A56A63">
      <w:pPr>
        <w:numPr>
          <w:ilvl w:val="0"/>
          <w:numId w:val="27"/>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Usaha dan/atau Kegiatannya dilakukan dalam rangka tanggap darurat bencana.</w:t>
      </w:r>
    </w:p>
    <w:p w14:paraId="76F4C962" w14:textId="77777777" w:rsidR="00B6547B" w:rsidRPr="00B6547B" w:rsidRDefault="00B6547B" w:rsidP="00A56A63">
      <w:pPr>
        <w:numPr>
          <w:ilvl w:val="0"/>
          <w:numId w:val="24"/>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Usaha dan/atau Kegiatan sebagaimana dimaksud pada ayat (1) huruf a dan huruf b, wajib menyusun UKL-UPL berdasarkan :</w:t>
      </w:r>
    </w:p>
    <w:p w14:paraId="27DEA808" w14:textId="77777777" w:rsidR="00B6547B" w:rsidRPr="00B6547B" w:rsidRDefault="00B6547B" w:rsidP="00A56A63">
      <w:pPr>
        <w:numPr>
          <w:ilvl w:val="0"/>
          <w:numId w:val="25"/>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dokumen RKL-RPL kawasan; atau</w:t>
      </w:r>
    </w:p>
    <w:p w14:paraId="23E0FAAC" w14:textId="77777777" w:rsidR="00B6547B" w:rsidRPr="00B6547B" w:rsidRDefault="00B6547B" w:rsidP="00A56A63">
      <w:pPr>
        <w:numPr>
          <w:ilvl w:val="0"/>
          <w:numId w:val="25"/>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lastRenderedPageBreak/>
        <w:t>rencana detil tata ruang kabupaten dan/atau rencana   tata   ruang   kawasan   strategis kabupaten.</w:t>
      </w:r>
    </w:p>
    <w:p w14:paraId="08FD6211" w14:textId="77777777" w:rsidR="00B6547B" w:rsidRPr="00B6547B" w:rsidRDefault="00B6547B" w:rsidP="00A56A63">
      <w:pPr>
        <w:numPr>
          <w:ilvl w:val="0"/>
          <w:numId w:val="24"/>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Ketentuan lebih lanjut mengenai pengecualian untuk Usaha dan/atau Kegiatan sebagaimana dimaksud pada ayat (1) huruf b diatur dengan Peraturan Bupati.</w:t>
      </w:r>
    </w:p>
    <w:p w14:paraId="7BA7E7E2" w14:textId="77777777" w:rsidR="00FD1305" w:rsidRDefault="00FD1305" w:rsidP="00A56A63">
      <w:pPr>
        <w:spacing w:line="240" w:lineRule="auto"/>
        <w:jc w:val="center"/>
        <w:rPr>
          <w:rFonts w:ascii="Bookman Old Style" w:eastAsiaTheme="minorHAnsi" w:hAnsi="Bookman Old Style" w:cstheme="minorBidi"/>
          <w:sz w:val="24"/>
          <w:szCs w:val="24"/>
          <w:lang w:val="en-US"/>
        </w:rPr>
      </w:pPr>
    </w:p>
    <w:p w14:paraId="7377D4C4" w14:textId="77777777" w:rsidR="00B6547B" w:rsidRPr="00B6547B" w:rsidRDefault="00B6547B" w:rsidP="006A2668">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Bagian Ketiga</w:t>
      </w:r>
    </w:p>
    <w:p w14:paraId="572A5338" w14:textId="77777777" w:rsidR="00B6547B" w:rsidRPr="00B6547B" w:rsidRDefault="00B6547B" w:rsidP="006A2668">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Penyusunan UKL-UPL</w:t>
      </w:r>
    </w:p>
    <w:p w14:paraId="0DC77A77" w14:textId="77777777" w:rsidR="00B6547B" w:rsidRPr="00B6547B" w:rsidRDefault="00B6547B" w:rsidP="006A2668">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1</w:t>
      </w:r>
      <w:r>
        <w:rPr>
          <w:rFonts w:ascii="Bookman Old Style" w:eastAsiaTheme="minorHAnsi" w:hAnsi="Bookman Old Style" w:cstheme="minorBidi"/>
          <w:sz w:val="24"/>
          <w:szCs w:val="24"/>
        </w:rPr>
        <w:t>5</w:t>
      </w:r>
    </w:p>
    <w:p w14:paraId="38B1E905" w14:textId="77777777" w:rsidR="00B6547B" w:rsidRPr="00B6547B" w:rsidRDefault="00B6547B" w:rsidP="00A56A63">
      <w:pPr>
        <w:numPr>
          <w:ilvl w:val="0"/>
          <w:numId w:val="28"/>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UKL-UPL sebagaimana dimaksud dalam Pasal 3 ayat (2) disusun oleh Pemrakarsa pada tahap perencanaan suatu Usaha dan/atau Kegiatan.</w:t>
      </w:r>
    </w:p>
    <w:p w14:paraId="1C452ABA" w14:textId="77777777" w:rsidR="00B6547B" w:rsidRPr="00B6547B" w:rsidRDefault="00B6547B" w:rsidP="00A56A63">
      <w:pPr>
        <w:numPr>
          <w:ilvl w:val="0"/>
          <w:numId w:val="28"/>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Lokasi rencana Usaha dan/atau Kegiatan sebagaimana dimaksud pada ayat (1) wajib sesuai dengan rencana tata ruang.</w:t>
      </w:r>
    </w:p>
    <w:p w14:paraId="2484E71B" w14:textId="77777777" w:rsidR="00B6547B" w:rsidRPr="00B6547B" w:rsidRDefault="00B6547B" w:rsidP="00A56A63">
      <w:pPr>
        <w:numPr>
          <w:ilvl w:val="0"/>
          <w:numId w:val="28"/>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Dalam hal lokasi rencana Usaha dan/atau Kegiatan tidak sesuai dengan rencana tata ruang, UKL-UPL tidak dapat diperiksa dan wajib dikembalikan kepada Pemrakarsa.</w:t>
      </w:r>
    </w:p>
    <w:p w14:paraId="19A2BFDE" w14:textId="77777777" w:rsidR="006A2668" w:rsidRDefault="006A2668" w:rsidP="00A56A63">
      <w:pPr>
        <w:spacing w:line="240" w:lineRule="auto"/>
        <w:jc w:val="center"/>
        <w:rPr>
          <w:rFonts w:ascii="Bookman Old Style" w:eastAsiaTheme="minorHAnsi" w:hAnsi="Bookman Old Style" w:cstheme="minorBidi"/>
          <w:sz w:val="24"/>
          <w:szCs w:val="24"/>
          <w:lang w:val="en-US"/>
        </w:rPr>
      </w:pPr>
    </w:p>
    <w:p w14:paraId="13A75EF3"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1</w:t>
      </w:r>
      <w:r>
        <w:rPr>
          <w:rFonts w:ascii="Bookman Old Style" w:eastAsiaTheme="minorHAnsi" w:hAnsi="Bookman Old Style" w:cstheme="minorBidi"/>
          <w:sz w:val="24"/>
          <w:szCs w:val="24"/>
        </w:rPr>
        <w:t>6</w:t>
      </w:r>
    </w:p>
    <w:p w14:paraId="16F245B4" w14:textId="77777777" w:rsidR="00B6547B" w:rsidRPr="00B6547B" w:rsidRDefault="00B6547B" w:rsidP="00A56A63">
      <w:pPr>
        <w:numPr>
          <w:ilvl w:val="0"/>
          <w:numId w:val="29"/>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Penyusunan UKL-UPL sebagaimana dimaksud dalam Pasal 14 ayat (1) dilakukan melalui pengisian formulir UKL-UPL dengan format yang ditentukan oleh Bupati.</w:t>
      </w:r>
    </w:p>
    <w:p w14:paraId="6768D16C" w14:textId="77777777" w:rsidR="00B6547B" w:rsidRPr="00B6547B" w:rsidRDefault="00B6547B" w:rsidP="00A56A63">
      <w:pPr>
        <w:numPr>
          <w:ilvl w:val="0"/>
          <w:numId w:val="29"/>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Format sebagaimana dimaksud pada ayat (1) paling sedikit memuat:</w:t>
      </w:r>
    </w:p>
    <w:p w14:paraId="3B36FD91" w14:textId="77777777" w:rsidR="00B6547B" w:rsidRPr="00B6547B" w:rsidRDefault="00B6547B" w:rsidP="00A56A63">
      <w:pPr>
        <w:spacing w:line="240" w:lineRule="auto"/>
        <w:ind w:left="2552" w:hanging="425"/>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a. identitas pemrakarsa;</w:t>
      </w:r>
    </w:p>
    <w:p w14:paraId="47AA7BA4" w14:textId="77777777" w:rsidR="00B6547B" w:rsidRPr="00B6547B" w:rsidRDefault="00B6547B" w:rsidP="00A56A63">
      <w:pPr>
        <w:spacing w:line="240" w:lineRule="auto"/>
        <w:ind w:left="2552" w:hanging="425"/>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 rencana Usaha dan/atau Kegiatan;</w:t>
      </w:r>
    </w:p>
    <w:p w14:paraId="725625DB" w14:textId="77777777" w:rsidR="00B6547B" w:rsidRPr="00B6547B" w:rsidRDefault="00B6547B" w:rsidP="00A56A63">
      <w:pPr>
        <w:spacing w:line="240" w:lineRule="auto"/>
        <w:ind w:left="2552" w:hanging="425"/>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c. dampak lingkungan yang akan terjadi; dan</w:t>
      </w:r>
    </w:p>
    <w:p w14:paraId="6DF7363F" w14:textId="77777777" w:rsidR="00B6547B" w:rsidRPr="00B6547B" w:rsidRDefault="00B6547B" w:rsidP="00A56A63">
      <w:pPr>
        <w:spacing w:line="240" w:lineRule="auto"/>
        <w:ind w:left="2552" w:hanging="425"/>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 program pengelolaan dan pemantauan lingkungan hidup.</w:t>
      </w:r>
    </w:p>
    <w:p w14:paraId="3FE8FA1C"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1</w:t>
      </w:r>
      <w:r w:rsidR="00E32066">
        <w:rPr>
          <w:rFonts w:ascii="Bookman Old Style" w:eastAsiaTheme="minorHAnsi" w:hAnsi="Bookman Old Style" w:cstheme="minorBidi"/>
          <w:sz w:val="24"/>
          <w:szCs w:val="24"/>
        </w:rPr>
        <w:t>7</w:t>
      </w:r>
    </w:p>
    <w:p w14:paraId="67CFDB50" w14:textId="77777777" w:rsidR="00B6547B" w:rsidRPr="00E32066" w:rsidRDefault="00B6547B" w:rsidP="00A56A63">
      <w:pPr>
        <w:spacing w:line="240" w:lineRule="auto"/>
        <w:ind w:left="1701"/>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 xml:space="preserve">Ketentuan lebih lanjut mengenai tata cara penyusunan UKL-UPL diatur dengan </w:t>
      </w:r>
      <w:r w:rsidRPr="00E32066">
        <w:rPr>
          <w:rFonts w:ascii="Bookman Old Style" w:eastAsiaTheme="minorHAnsi" w:hAnsi="Bookman Old Style" w:cstheme="minorBidi"/>
          <w:sz w:val="24"/>
          <w:szCs w:val="24"/>
        </w:rPr>
        <w:t>Peraturan Bupati.</w:t>
      </w:r>
    </w:p>
    <w:p w14:paraId="2C1D6F6B" w14:textId="77777777" w:rsidR="00E32066"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18</w:t>
      </w:r>
    </w:p>
    <w:p w14:paraId="0048302B" w14:textId="77777777" w:rsidR="00B6547B" w:rsidRPr="00B6547B" w:rsidRDefault="00B6547B" w:rsidP="00A56A63">
      <w:pPr>
        <w:spacing w:line="240" w:lineRule="auto"/>
        <w:ind w:left="1701"/>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Dalam hal:</w:t>
      </w:r>
    </w:p>
    <w:p w14:paraId="6C6CA25B" w14:textId="77777777" w:rsidR="00B6547B" w:rsidRPr="00B6547B" w:rsidRDefault="00B6547B" w:rsidP="00A56A63">
      <w:pPr>
        <w:numPr>
          <w:ilvl w:val="0"/>
          <w:numId w:val="31"/>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Usaha dan/atau Kegiatan yang direncanakan lebih dari 1 (satu) Usaha dan/atau Kegiatan dan perencanaan serta pengelolaannya saling terkait dan berlokasi di dalam satu kesatuan hamparan ekosistem; dan/atau</w:t>
      </w:r>
    </w:p>
    <w:p w14:paraId="1E9D7ADE" w14:textId="77777777" w:rsidR="00B6547B" w:rsidRPr="00B6547B" w:rsidRDefault="00B6547B" w:rsidP="00A56A63">
      <w:pPr>
        <w:numPr>
          <w:ilvl w:val="0"/>
          <w:numId w:val="30"/>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pembinaan dan/atau pengawasan terhadap Usaha dan/atau Kegiatan dilakukan oleh lebih dari 1 (satu) satuan kerja pemerintah kabupaten;</w:t>
      </w:r>
    </w:p>
    <w:p w14:paraId="1A7F579D" w14:textId="77777777" w:rsidR="00B6547B" w:rsidRPr="00B6547B" w:rsidRDefault="00B6547B" w:rsidP="00A56A63">
      <w:pPr>
        <w:spacing w:line="240" w:lineRule="auto"/>
        <w:jc w:val="both"/>
        <w:rPr>
          <w:rFonts w:ascii="Bookman Old Style" w:eastAsiaTheme="minorHAnsi" w:hAnsi="Bookman Old Style" w:cstheme="minorBidi"/>
          <w:sz w:val="24"/>
          <w:szCs w:val="24"/>
        </w:rPr>
      </w:pPr>
    </w:p>
    <w:p w14:paraId="2250E805"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19</w:t>
      </w:r>
    </w:p>
    <w:p w14:paraId="14E1D452" w14:textId="77777777" w:rsidR="00B6547B" w:rsidRPr="00B6547B" w:rsidRDefault="00B6547B" w:rsidP="00A56A63">
      <w:pPr>
        <w:numPr>
          <w:ilvl w:val="0"/>
          <w:numId w:val="32"/>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Pegawai negeri sipil yang bekerja pada instansi lingkungan hidup Pusat, provinsi, atau kabupaten/kota dilarang menjadi penyusun UKL-UPL.</w:t>
      </w:r>
    </w:p>
    <w:p w14:paraId="369B12B9" w14:textId="77777777" w:rsidR="00B6547B" w:rsidRPr="00B6547B" w:rsidRDefault="00B6547B" w:rsidP="00A56A63">
      <w:pPr>
        <w:numPr>
          <w:ilvl w:val="0"/>
          <w:numId w:val="32"/>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 xml:space="preserve">Dalam hal instansi lingkungan hidup Pusat, provinsi, atau kabupaten/kota bertindak sebagai Pemrakarsa, pegawai </w:t>
      </w:r>
      <w:r w:rsidRPr="00B6547B">
        <w:rPr>
          <w:rFonts w:ascii="Bookman Old Style" w:eastAsiaTheme="minorHAnsi" w:hAnsi="Bookman Old Style" w:cstheme="minorBidi"/>
          <w:sz w:val="24"/>
          <w:szCs w:val="24"/>
        </w:rPr>
        <w:lastRenderedPageBreak/>
        <w:t>negeri sipil sebagaimana dimaksud pada ayat (1) dapat menjadi penyusun UKL-UPL.</w:t>
      </w:r>
    </w:p>
    <w:p w14:paraId="762A213D" w14:textId="77777777" w:rsidR="002A1A97" w:rsidRDefault="002A1A97" w:rsidP="00A56A63">
      <w:pPr>
        <w:spacing w:line="240" w:lineRule="auto"/>
        <w:jc w:val="center"/>
        <w:rPr>
          <w:rFonts w:ascii="Bookman Old Style" w:eastAsiaTheme="minorHAnsi" w:hAnsi="Bookman Old Style" w:cstheme="minorBidi"/>
          <w:sz w:val="24"/>
          <w:szCs w:val="24"/>
          <w:lang w:val="en-US"/>
        </w:rPr>
      </w:pPr>
    </w:p>
    <w:p w14:paraId="494A1FCA"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BAB I</w:t>
      </w:r>
      <w:r w:rsidR="00C53E9E">
        <w:rPr>
          <w:rFonts w:ascii="Bookman Old Style" w:eastAsiaTheme="minorHAnsi" w:hAnsi="Bookman Old Style" w:cstheme="minorBidi"/>
          <w:sz w:val="24"/>
          <w:szCs w:val="24"/>
        </w:rPr>
        <w:t>V</w:t>
      </w:r>
    </w:p>
    <w:p w14:paraId="3BB26153"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PENILAIAN AMDAL DAN PEMERIKSAAN UKL-UPL</w:t>
      </w:r>
    </w:p>
    <w:p w14:paraId="454C77EE"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Bagian Kesatu</w:t>
      </w:r>
    </w:p>
    <w:p w14:paraId="21A1C9F1"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Kerangka Acuan</w:t>
      </w:r>
    </w:p>
    <w:p w14:paraId="56CCEC47"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20</w:t>
      </w:r>
    </w:p>
    <w:p w14:paraId="0E9155CF" w14:textId="77777777" w:rsidR="00B6547B" w:rsidRPr="00B6547B" w:rsidRDefault="00B6547B" w:rsidP="00A56A63">
      <w:pPr>
        <w:spacing w:line="240" w:lineRule="auto"/>
        <w:ind w:left="1701"/>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Kerangka Acuan sebagaimana dimaksud dalam Pasal 5 ayat (1) huruf a disusun oleh Pemrakarsa sebelum penyusunan Andal dan RKL-RPL.</w:t>
      </w:r>
    </w:p>
    <w:p w14:paraId="78959CE5" w14:textId="77777777" w:rsidR="00B6547B" w:rsidRPr="00B6547B" w:rsidRDefault="00B6547B" w:rsidP="00A56A63">
      <w:pPr>
        <w:numPr>
          <w:ilvl w:val="0"/>
          <w:numId w:val="33"/>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Kerangka Acuan yang telah disusun sebagaimana dimaksud pada ayat (1) diajukan kepada bupati melalui sekretariat Komisi Penilai Amdal kabupaten, untuk Kerangka Acuan yang dinilai oleh Komisi Penilai Amdal kabupaten.</w:t>
      </w:r>
    </w:p>
    <w:p w14:paraId="1EB0EDF6" w14:textId="77777777" w:rsidR="00B6547B" w:rsidRPr="00B6547B" w:rsidRDefault="00B6547B" w:rsidP="00A56A63">
      <w:pPr>
        <w:numPr>
          <w:ilvl w:val="0"/>
          <w:numId w:val="33"/>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Berdasarkan pengajuan sebagaimana dimaksud pada ayat (2), sekretariat Komisi Penilai Amdal memberikan pernyataan tertulis mengenai kelengkapan administrasi Kerangka Acuan.</w:t>
      </w:r>
    </w:p>
    <w:p w14:paraId="04A5B815"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21</w:t>
      </w:r>
    </w:p>
    <w:p w14:paraId="6493BC91" w14:textId="77777777" w:rsidR="00B6547B" w:rsidRPr="00B6547B" w:rsidRDefault="00B6547B" w:rsidP="00A56A63">
      <w:pPr>
        <w:numPr>
          <w:ilvl w:val="0"/>
          <w:numId w:val="34"/>
        </w:numPr>
        <w:tabs>
          <w:tab w:val="left" w:pos="2127"/>
        </w:tabs>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Kerangka Acuan sebagaimana dimaksud dalam Pasal 20 yang telah dinyatakan lengkap secara administrasi, dinilai oleh Komisi Penilai Amdal.</w:t>
      </w:r>
    </w:p>
    <w:p w14:paraId="12B5F6B2" w14:textId="77777777" w:rsidR="00B6547B" w:rsidRPr="00B6547B" w:rsidRDefault="00B6547B" w:rsidP="00A56A63">
      <w:pPr>
        <w:numPr>
          <w:ilvl w:val="0"/>
          <w:numId w:val="34"/>
        </w:numPr>
        <w:tabs>
          <w:tab w:val="left" w:pos="2127"/>
        </w:tabs>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Untuk melakukan penilaian sebagaimana dimaksud pada ayat (1), Komisi Penilai Amdal menugaskan tim teknis untuk menilai Kerangka Acuan.</w:t>
      </w:r>
    </w:p>
    <w:p w14:paraId="69C5D358" w14:textId="77777777" w:rsidR="00B6547B" w:rsidRPr="00B6547B" w:rsidRDefault="00B6547B" w:rsidP="00A56A63">
      <w:pPr>
        <w:numPr>
          <w:ilvl w:val="0"/>
          <w:numId w:val="34"/>
        </w:numPr>
        <w:tabs>
          <w:tab w:val="left" w:pos="2127"/>
        </w:tabs>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Tim teknis dalam melakukan penilaian, melibatkan Pemrakarsa untuk menyepakati Kerangka Acuan.</w:t>
      </w:r>
    </w:p>
    <w:p w14:paraId="6549B826" w14:textId="77777777" w:rsidR="00B6547B" w:rsidRPr="00B6547B" w:rsidRDefault="00B6547B" w:rsidP="00A56A63">
      <w:pPr>
        <w:numPr>
          <w:ilvl w:val="0"/>
          <w:numId w:val="34"/>
        </w:numPr>
        <w:tabs>
          <w:tab w:val="left" w:pos="2127"/>
        </w:tabs>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Tim teknis menyampaikan hasil penilaian Kerangka Acuan kepada Komisi Penilai Amdal.</w:t>
      </w:r>
    </w:p>
    <w:p w14:paraId="582A7A32" w14:textId="77777777" w:rsidR="00B6547B" w:rsidRPr="00B6547B" w:rsidRDefault="00B6547B" w:rsidP="00A56A63">
      <w:pPr>
        <w:numPr>
          <w:ilvl w:val="0"/>
          <w:numId w:val="34"/>
        </w:numPr>
        <w:tabs>
          <w:tab w:val="left" w:pos="2127"/>
        </w:tabs>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Dalam hal hasil penilaian tim teknis menunjukkan bahwa Kerangka Acuan perlu diperbaiki, tim teknis menyampaikan dokumen tersebut kepada Komisi Penilai Amdal untuk dikembalikan kepada Pemrakarsa.</w:t>
      </w:r>
    </w:p>
    <w:p w14:paraId="709EBBAF" w14:textId="77777777" w:rsidR="00FD1305" w:rsidRDefault="00FD1305" w:rsidP="00A56A63">
      <w:pPr>
        <w:spacing w:line="240" w:lineRule="auto"/>
        <w:jc w:val="center"/>
        <w:rPr>
          <w:rFonts w:ascii="Bookman Old Style" w:eastAsiaTheme="minorHAnsi" w:hAnsi="Bookman Old Style" w:cstheme="minorBidi"/>
          <w:sz w:val="24"/>
          <w:szCs w:val="24"/>
          <w:lang w:val="en-US"/>
        </w:rPr>
      </w:pPr>
    </w:p>
    <w:p w14:paraId="14931B84"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22</w:t>
      </w:r>
    </w:p>
    <w:p w14:paraId="6A936301" w14:textId="77777777" w:rsidR="00B6547B" w:rsidRPr="00B6547B" w:rsidRDefault="00B6547B" w:rsidP="00A56A63">
      <w:pPr>
        <w:numPr>
          <w:ilvl w:val="0"/>
          <w:numId w:val="35"/>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Pemrakarsa menyampaikan kembali perbaikan Kerangka Acuan sebagaimana dimaksud dalam Pasal 21 ayat (5) kepada Komisi Penilai Amdal.</w:t>
      </w:r>
    </w:p>
    <w:p w14:paraId="334A0537" w14:textId="77777777" w:rsidR="00B6547B" w:rsidRPr="00B6547B" w:rsidRDefault="00B6547B" w:rsidP="00A56A63">
      <w:pPr>
        <w:numPr>
          <w:ilvl w:val="0"/>
          <w:numId w:val="35"/>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Kerangka Acuan yang telah diperbaiki sebagaimana dimaksud pada ayat (1) dinilai oleh tim teknis.</w:t>
      </w:r>
    </w:p>
    <w:p w14:paraId="39B6DF61" w14:textId="77777777" w:rsidR="00B6547B" w:rsidRPr="00B6547B" w:rsidRDefault="00B6547B" w:rsidP="00A56A63">
      <w:pPr>
        <w:numPr>
          <w:ilvl w:val="0"/>
          <w:numId w:val="35"/>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Tim teknis menyampaikan hasil penilaian akhir Kerangka Acuan kepada Komisi Penilai Amdal.</w:t>
      </w:r>
    </w:p>
    <w:p w14:paraId="37A46242" w14:textId="77777777" w:rsidR="006A2668" w:rsidRDefault="006A2668" w:rsidP="00A56A63">
      <w:pPr>
        <w:spacing w:line="240" w:lineRule="auto"/>
        <w:jc w:val="center"/>
        <w:rPr>
          <w:rFonts w:ascii="Bookman Old Style" w:eastAsiaTheme="minorHAnsi" w:hAnsi="Bookman Old Style" w:cstheme="minorBidi"/>
          <w:sz w:val="24"/>
          <w:szCs w:val="24"/>
          <w:lang w:val="en-US"/>
        </w:rPr>
      </w:pPr>
    </w:p>
    <w:p w14:paraId="385A4589"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23</w:t>
      </w:r>
    </w:p>
    <w:p w14:paraId="7A2A5E26" w14:textId="77777777" w:rsidR="00B6547B" w:rsidRPr="00B6547B" w:rsidRDefault="00B6547B" w:rsidP="00A56A63">
      <w:pPr>
        <w:spacing w:line="240" w:lineRule="auto"/>
        <w:ind w:left="1701"/>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Jangka waktu penilaian sebagaimana dimaksud dalam Pasal 21 dan/atau Pasal 22 dilakukan paling lama 30 (tigapuluh) hari kerja terhitung sejak Kerangka Acuan diterima dan dinyatakan lengkap secara administrasi.</w:t>
      </w:r>
    </w:p>
    <w:p w14:paraId="466ADFA6" w14:textId="77777777" w:rsidR="00CD3EF3" w:rsidRDefault="00CD3EF3" w:rsidP="00A56A63">
      <w:pPr>
        <w:spacing w:line="240" w:lineRule="auto"/>
        <w:jc w:val="center"/>
        <w:rPr>
          <w:rFonts w:ascii="Bookman Old Style" w:eastAsiaTheme="minorHAnsi" w:hAnsi="Bookman Old Style" w:cstheme="minorBidi"/>
          <w:sz w:val="24"/>
          <w:szCs w:val="24"/>
          <w:lang w:val="en-US"/>
        </w:rPr>
      </w:pPr>
    </w:p>
    <w:p w14:paraId="0D12C949"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lastRenderedPageBreak/>
        <w:t>Pasal 24</w:t>
      </w:r>
    </w:p>
    <w:p w14:paraId="24C0B12A" w14:textId="77777777" w:rsidR="00B6547B" w:rsidRPr="00B6547B" w:rsidRDefault="00B6547B" w:rsidP="00A56A63">
      <w:pPr>
        <w:spacing w:line="240" w:lineRule="auto"/>
        <w:ind w:left="1701"/>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Dalam hal hasil penilaian tim teknis sebagaimana dimaksud dalam Pasal 21 ayat (4) atau Pasal 22 ayat (3) menyatakan Kerangka Acuan dapat disepakati, Komisi Penilai Amdal menerbitkan persetujuan Kerangka Acuan.</w:t>
      </w:r>
    </w:p>
    <w:p w14:paraId="0F596237"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 xml:space="preserve">Pasal 25 </w:t>
      </w:r>
    </w:p>
    <w:p w14:paraId="7319962B" w14:textId="77777777" w:rsidR="00B6547B" w:rsidRPr="00B6547B" w:rsidRDefault="00B6547B" w:rsidP="00A56A63">
      <w:pPr>
        <w:numPr>
          <w:ilvl w:val="0"/>
          <w:numId w:val="36"/>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Kerangka Acuan tidak berlaku apabila :</w:t>
      </w:r>
    </w:p>
    <w:p w14:paraId="37A2E6AF" w14:textId="77777777" w:rsidR="00B6547B" w:rsidRPr="00B6547B" w:rsidRDefault="00B6547B" w:rsidP="00A56A63">
      <w:pPr>
        <w:numPr>
          <w:ilvl w:val="0"/>
          <w:numId w:val="37"/>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perbaikan Kerangka Acuan sebagaimana dimaksud dalam Pasal 22 ayat (1) tidak disampaikan kembali oleh Pemrakarsa paling lama 3 (tiga) tahun terhitung sejak dikembalikannya Kerangka Acuan kepada Pemrakarsa oleh Komisi Penilai Amdal; atau</w:t>
      </w:r>
    </w:p>
    <w:p w14:paraId="7F78932C" w14:textId="77777777" w:rsidR="00B6547B" w:rsidRPr="00B6547B" w:rsidRDefault="00B6547B" w:rsidP="00A56A63">
      <w:pPr>
        <w:numPr>
          <w:ilvl w:val="0"/>
          <w:numId w:val="37"/>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Pemrakarsa tidak menyusun Andal dan RKL-RPL dalam jangka waktu 3 (tiga) tahun terhitung sejak diterbitkannya persetujuan Kerangka Acuan.</w:t>
      </w:r>
    </w:p>
    <w:p w14:paraId="4FB309C0" w14:textId="77777777" w:rsidR="00B6547B" w:rsidRPr="00B6547B" w:rsidRDefault="00B6547B" w:rsidP="00A56A63">
      <w:pPr>
        <w:numPr>
          <w:ilvl w:val="0"/>
          <w:numId w:val="36"/>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Dalam hal Kerangka Acuan tidak berlaku sebagaimana dimaksud pada ayat (1), pemrakarsa wajib mengajukan kembali Kerangka Acuan sesuai dengan ketentuan sebagaimana dimaksud dalam Pasal 20.</w:t>
      </w:r>
    </w:p>
    <w:p w14:paraId="2289F3E0" w14:textId="77777777" w:rsidR="006A2668" w:rsidRDefault="006A2668" w:rsidP="00A56A63">
      <w:pPr>
        <w:spacing w:line="240" w:lineRule="auto"/>
        <w:jc w:val="center"/>
        <w:rPr>
          <w:rFonts w:ascii="Bookman Old Style" w:eastAsiaTheme="minorHAnsi" w:hAnsi="Bookman Old Style" w:cstheme="minorBidi"/>
          <w:sz w:val="24"/>
          <w:szCs w:val="24"/>
          <w:lang w:val="en-US"/>
        </w:rPr>
      </w:pPr>
    </w:p>
    <w:p w14:paraId="215DAC26"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26</w:t>
      </w:r>
    </w:p>
    <w:p w14:paraId="21A1E421" w14:textId="77777777" w:rsidR="00B6547B" w:rsidRPr="00B6547B" w:rsidRDefault="00B6547B" w:rsidP="00A56A63">
      <w:pPr>
        <w:spacing w:line="240" w:lineRule="auto"/>
        <w:ind w:left="1701"/>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Ketentuan lebih lanjut mengenai tata cara penilaian Kerangka Acuan diatur dengan Peraturan Menteri.</w:t>
      </w:r>
    </w:p>
    <w:p w14:paraId="5AB993EA" w14:textId="77777777" w:rsidR="00CD3EF3" w:rsidRDefault="00CD3EF3" w:rsidP="00A56A63">
      <w:pPr>
        <w:spacing w:line="240" w:lineRule="auto"/>
        <w:jc w:val="center"/>
        <w:rPr>
          <w:rFonts w:ascii="Bookman Old Style" w:eastAsiaTheme="minorHAnsi" w:hAnsi="Bookman Old Style" w:cstheme="minorBidi"/>
          <w:sz w:val="24"/>
          <w:szCs w:val="24"/>
          <w:lang w:val="en-US"/>
        </w:rPr>
      </w:pPr>
    </w:p>
    <w:p w14:paraId="1C6C4E41"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Bagian Kedua</w:t>
      </w:r>
    </w:p>
    <w:p w14:paraId="0202C9B7" w14:textId="77777777" w:rsidR="00B6547B" w:rsidRDefault="00B6547B" w:rsidP="00A56A63">
      <w:pPr>
        <w:spacing w:line="240" w:lineRule="auto"/>
        <w:jc w:val="center"/>
        <w:rPr>
          <w:rFonts w:ascii="Bookman Old Style" w:eastAsiaTheme="minorHAnsi" w:hAnsi="Bookman Old Style" w:cstheme="minorBidi"/>
          <w:sz w:val="24"/>
          <w:szCs w:val="24"/>
          <w:lang w:val="en-US"/>
        </w:rPr>
      </w:pPr>
      <w:r w:rsidRPr="00B6547B">
        <w:rPr>
          <w:rFonts w:ascii="Bookman Old Style" w:eastAsiaTheme="minorHAnsi" w:hAnsi="Bookman Old Style" w:cstheme="minorBidi"/>
          <w:sz w:val="24"/>
          <w:szCs w:val="24"/>
        </w:rPr>
        <w:t>Andal dan RKL-RPL</w:t>
      </w:r>
    </w:p>
    <w:p w14:paraId="40012A80"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27</w:t>
      </w:r>
    </w:p>
    <w:p w14:paraId="07C8531D" w14:textId="77777777" w:rsidR="00B6547B" w:rsidRPr="00B6547B" w:rsidRDefault="00B6547B" w:rsidP="00A56A63">
      <w:pPr>
        <w:spacing w:line="240" w:lineRule="auto"/>
        <w:ind w:left="1701"/>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Pemrakarsa menyusun Andal dan RKL-RPL berdasarkan :</w:t>
      </w:r>
    </w:p>
    <w:p w14:paraId="2B292527" w14:textId="77777777" w:rsidR="00B6547B" w:rsidRPr="00B6547B" w:rsidRDefault="00B6547B" w:rsidP="00A56A63">
      <w:pPr>
        <w:numPr>
          <w:ilvl w:val="0"/>
          <w:numId w:val="39"/>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Kerangka Acuan yang telah diterbitkan persetujuannya; atau</w:t>
      </w:r>
    </w:p>
    <w:p w14:paraId="648303AF" w14:textId="77777777" w:rsidR="00B6547B" w:rsidRPr="00B6547B" w:rsidRDefault="00B6547B" w:rsidP="00A56A63">
      <w:pPr>
        <w:numPr>
          <w:ilvl w:val="0"/>
          <w:numId w:val="39"/>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konsep Kerangka Acuan, dalam hal jangka waktu sebagaimana dimaksud dalam Pasal 23 telah terlampaui dan Komisi Penilai Amdal belum menerbitkan persetujuan Kerangka Acuan.</w:t>
      </w:r>
    </w:p>
    <w:p w14:paraId="11314B76" w14:textId="77777777" w:rsidR="00FD1305" w:rsidRDefault="00FD1305" w:rsidP="00A56A63">
      <w:pPr>
        <w:spacing w:line="240" w:lineRule="auto"/>
        <w:jc w:val="center"/>
        <w:rPr>
          <w:rFonts w:ascii="Bookman Old Style" w:eastAsiaTheme="minorHAnsi" w:hAnsi="Bookman Old Style" w:cstheme="minorBidi"/>
          <w:sz w:val="24"/>
          <w:szCs w:val="24"/>
          <w:lang w:val="en-US"/>
        </w:rPr>
      </w:pPr>
    </w:p>
    <w:p w14:paraId="2B289D26"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28</w:t>
      </w:r>
    </w:p>
    <w:p w14:paraId="502185E2" w14:textId="77777777" w:rsidR="00B6547B" w:rsidRPr="00B6547B" w:rsidRDefault="00B6547B" w:rsidP="00A56A63">
      <w:pPr>
        <w:numPr>
          <w:ilvl w:val="0"/>
          <w:numId w:val="40"/>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Andal dan RKL-RPL yang telah disusun sebagaimana dimaksud dalam Pasal 27 diajukan kepada bupati melalui sekretariat Komisi Penilai Amdal kabupaten, untuk Kerangka Acuan yang dinilai oleh Komisi Penilai Amdal kabupaten.</w:t>
      </w:r>
    </w:p>
    <w:p w14:paraId="311A0917" w14:textId="77777777" w:rsidR="00B6547B" w:rsidRPr="00B6547B" w:rsidRDefault="00B6547B" w:rsidP="00A56A63">
      <w:pPr>
        <w:numPr>
          <w:ilvl w:val="0"/>
          <w:numId w:val="40"/>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Berdasarkan pengajuan sebagaimana dimaksud pada ayat (1), sekretariat Komisi Penilai Amdal memberikan pernyataan tertulis mengenai kelengkapan administrasi dokumen Andal dan RKL-RPL.</w:t>
      </w:r>
    </w:p>
    <w:p w14:paraId="4EDB96F7" w14:textId="77777777" w:rsidR="00B6547B" w:rsidRPr="00B6547B" w:rsidRDefault="00B6547B" w:rsidP="00A56A63">
      <w:pPr>
        <w:numPr>
          <w:ilvl w:val="0"/>
          <w:numId w:val="40"/>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Komisi Penilai Amdal melakukan penilaian Andal dan RKL-RPL sesuai dengan kewenangannya.</w:t>
      </w:r>
    </w:p>
    <w:p w14:paraId="593B52E0" w14:textId="77777777" w:rsidR="00B6547B" w:rsidRPr="00B6547B" w:rsidRDefault="00B6547B" w:rsidP="00A56A63">
      <w:pPr>
        <w:numPr>
          <w:ilvl w:val="0"/>
          <w:numId w:val="40"/>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Komisi Penilai Amdal menugaskan tim teknis untuk menilai dokumen Andal dan RKL-RPL yang telah dinyatakan lengkap secara administrasi oleh sekretariat Komisi Penilai Amdal sebagaimana dimaksud pada ayat (2).</w:t>
      </w:r>
    </w:p>
    <w:p w14:paraId="53E750B6" w14:textId="77777777" w:rsidR="00B6547B" w:rsidRPr="00B6547B" w:rsidRDefault="00B6547B" w:rsidP="00A56A63">
      <w:pPr>
        <w:numPr>
          <w:ilvl w:val="0"/>
          <w:numId w:val="40"/>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lastRenderedPageBreak/>
        <w:t>Tim teknis menyampaikan hasil penilaian atas dokumen Andal dan RKL-RPL kepada Komisi Penilai Amdal.</w:t>
      </w:r>
    </w:p>
    <w:p w14:paraId="6C104130" w14:textId="77777777" w:rsidR="00FD1305" w:rsidRDefault="00FD1305" w:rsidP="00A56A63">
      <w:pPr>
        <w:spacing w:line="240" w:lineRule="auto"/>
        <w:jc w:val="center"/>
        <w:rPr>
          <w:rFonts w:ascii="Bookman Old Style" w:eastAsiaTheme="minorHAnsi" w:hAnsi="Bookman Old Style" w:cstheme="minorBidi"/>
          <w:sz w:val="24"/>
          <w:szCs w:val="24"/>
          <w:lang w:val="en-US"/>
        </w:rPr>
      </w:pPr>
    </w:p>
    <w:p w14:paraId="46A1BDEE"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29</w:t>
      </w:r>
    </w:p>
    <w:p w14:paraId="46003817" w14:textId="77777777" w:rsidR="00B6547B" w:rsidRPr="00B6547B" w:rsidRDefault="00B6547B" w:rsidP="00A56A63">
      <w:pPr>
        <w:numPr>
          <w:ilvl w:val="1"/>
          <w:numId w:val="39"/>
        </w:numPr>
        <w:tabs>
          <w:tab w:val="left" w:pos="2127"/>
        </w:tabs>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Komisi Penilai Amdal, berdasarkan hasil penilaian Andal dan RKL-RPL sebagaimana dimaksud dalam Pasal 28 ayat (5), menyelenggarakan rapat Komisi Penilai Amdal.</w:t>
      </w:r>
    </w:p>
    <w:p w14:paraId="1174A206" w14:textId="77777777" w:rsidR="00B6547B" w:rsidRPr="00B6547B" w:rsidRDefault="00B6547B" w:rsidP="00A56A63">
      <w:pPr>
        <w:numPr>
          <w:ilvl w:val="1"/>
          <w:numId w:val="39"/>
        </w:numPr>
        <w:tabs>
          <w:tab w:val="left" w:pos="2127"/>
        </w:tabs>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Komisi Penilai Amdal menyampaikan rekomendasi hasil penilaian Andal dan RKL-RPL kepada bupati sesuai kewenangannya.</w:t>
      </w:r>
    </w:p>
    <w:p w14:paraId="42788796" w14:textId="77777777" w:rsidR="00B6547B" w:rsidRPr="00B6547B" w:rsidRDefault="00B6547B" w:rsidP="00A56A63">
      <w:pPr>
        <w:numPr>
          <w:ilvl w:val="1"/>
          <w:numId w:val="39"/>
        </w:numPr>
        <w:tabs>
          <w:tab w:val="left" w:pos="2127"/>
        </w:tabs>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Rekomendasi hasil penilaian Andal dan RKL-RPL sebagaimana dimaksud pada ayat (2) dapat berupa:</w:t>
      </w:r>
    </w:p>
    <w:p w14:paraId="24F6634E" w14:textId="77777777" w:rsidR="00B6547B" w:rsidRPr="00B6547B" w:rsidRDefault="00B6547B" w:rsidP="00A56A63">
      <w:pPr>
        <w:numPr>
          <w:ilvl w:val="0"/>
          <w:numId w:val="41"/>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rekomendasi kelayakan lingkungan; atau</w:t>
      </w:r>
    </w:p>
    <w:p w14:paraId="1B4C6AB3" w14:textId="77777777" w:rsidR="00B6547B" w:rsidRPr="00B6547B" w:rsidRDefault="00B6547B" w:rsidP="00A56A63">
      <w:pPr>
        <w:numPr>
          <w:ilvl w:val="0"/>
          <w:numId w:val="41"/>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rekomendasi ketidaklayakan lingkungan.</w:t>
      </w:r>
    </w:p>
    <w:p w14:paraId="5DA613D1" w14:textId="77777777" w:rsidR="00B6547B" w:rsidRPr="00B6547B" w:rsidRDefault="00B6547B" w:rsidP="00A56A63">
      <w:pPr>
        <w:numPr>
          <w:ilvl w:val="1"/>
          <w:numId w:val="39"/>
        </w:numPr>
        <w:tabs>
          <w:tab w:val="left" w:pos="2127"/>
        </w:tabs>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Rekomendasi sebagaimana dimaksud pada ayat (3) ditetapkan berdasarkan pertimbangan paling sedikit meliputi:</w:t>
      </w:r>
    </w:p>
    <w:p w14:paraId="47531B02" w14:textId="77777777" w:rsidR="00B6547B" w:rsidRPr="00B6547B" w:rsidRDefault="00B6547B" w:rsidP="00A56A63">
      <w:pPr>
        <w:numPr>
          <w:ilvl w:val="0"/>
          <w:numId w:val="42"/>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prakiraan secara cermat mengenai besaran dan sifat penting dampak dari aspek biogeofisik kimia, sosial, ekonomi, budaya, tata ruang, dan kesehatan masyarakat pada tahap prakonstruksi, konstruksi, operasi, dan pasca operasi Usaha dan/atau Kegiatan;</w:t>
      </w:r>
    </w:p>
    <w:p w14:paraId="5A3FECA6" w14:textId="77777777" w:rsidR="00B6547B" w:rsidRPr="00B6547B" w:rsidRDefault="00B6547B" w:rsidP="00A56A63">
      <w:pPr>
        <w:numPr>
          <w:ilvl w:val="0"/>
          <w:numId w:val="42"/>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hasil evaluasi secara holistik terhadap seluruh dampak Penting hipotetik sebagai sebuah kesatuan yang saling terkait dan saling memengaruhi, sehingga diketahui perimbangan Dampak Penting yang bersifat positif dengan yang bersifat negatif; dan</w:t>
      </w:r>
    </w:p>
    <w:p w14:paraId="61667CBC" w14:textId="77777777" w:rsidR="00B6547B" w:rsidRPr="002A1A97" w:rsidRDefault="00B6547B" w:rsidP="00A56A63">
      <w:pPr>
        <w:numPr>
          <w:ilvl w:val="0"/>
          <w:numId w:val="42"/>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kemampuan Pemrakarsa dan/atau pihak terkait yang bertanggung jawab dalam menanggulangi Dampak Penting yang bersifat negatif yang akan ditimbulkan dari Usaha dan/atau Kegiatan yang direncanakan, dengan  pendekatan  teknologi,  sosial,  dan kelembagaan.</w:t>
      </w:r>
    </w:p>
    <w:p w14:paraId="33CC2FBC" w14:textId="77777777" w:rsidR="002A1A97" w:rsidRPr="00B6547B" w:rsidRDefault="002A1A97" w:rsidP="00A56A63">
      <w:pPr>
        <w:spacing w:line="240" w:lineRule="auto"/>
        <w:ind w:left="2552"/>
        <w:contextualSpacing/>
        <w:jc w:val="both"/>
        <w:rPr>
          <w:rFonts w:ascii="Bookman Old Style" w:eastAsiaTheme="minorHAnsi" w:hAnsi="Bookman Old Style" w:cstheme="minorBidi"/>
          <w:sz w:val="24"/>
          <w:szCs w:val="24"/>
        </w:rPr>
      </w:pPr>
    </w:p>
    <w:p w14:paraId="3B50074E" w14:textId="77777777" w:rsidR="00B6547B" w:rsidRPr="002A1A97" w:rsidRDefault="00B6547B" w:rsidP="00A56A63">
      <w:pPr>
        <w:numPr>
          <w:ilvl w:val="1"/>
          <w:numId w:val="39"/>
        </w:numPr>
        <w:tabs>
          <w:tab w:val="left" w:pos="2127"/>
        </w:tabs>
        <w:spacing w:line="240" w:lineRule="auto"/>
        <w:ind w:left="2127" w:hanging="426"/>
        <w:contextualSpacing/>
        <w:jc w:val="both"/>
        <w:rPr>
          <w:rFonts w:ascii="Bookman Old Style" w:eastAsiaTheme="minorHAnsi" w:hAnsi="Bookman Old Style" w:cstheme="minorBidi"/>
          <w:sz w:val="24"/>
          <w:szCs w:val="24"/>
        </w:rPr>
      </w:pPr>
      <w:r w:rsidRPr="002A1A97">
        <w:rPr>
          <w:rFonts w:ascii="Bookman Old Style" w:eastAsiaTheme="minorHAnsi" w:hAnsi="Bookman Old Style" w:cstheme="minorBidi"/>
          <w:sz w:val="24"/>
          <w:szCs w:val="24"/>
        </w:rPr>
        <w:t>Dalam hal rapat Komisi Penilai Amdal menyatakan bahwa dokumen Andal dan RKL-RPL perlu diperbaiki, Komisi Penilai Amdal mengembalikan dokumen Andal dan RKL-RPL kepada Pemrakarsa untuk diperbaiki.</w:t>
      </w:r>
    </w:p>
    <w:p w14:paraId="0835042C" w14:textId="77777777" w:rsidR="00FD1305" w:rsidRDefault="00FD1305" w:rsidP="00A56A63">
      <w:pPr>
        <w:spacing w:line="240" w:lineRule="auto"/>
        <w:jc w:val="center"/>
        <w:rPr>
          <w:rFonts w:ascii="Bookman Old Style" w:eastAsiaTheme="minorHAnsi" w:hAnsi="Bookman Old Style" w:cstheme="minorBidi"/>
          <w:sz w:val="24"/>
          <w:szCs w:val="24"/>
          <w:lang w:val="en-US"/>
        </w:rPr>
      </w:pPr>
    </w:p>
    <w:p w14:paraId="74EDAE60"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30</w:t>
      </w:r>
    </w:p>
    <w:p w14:paraId="5D478106" w14:textId="77777777" w:rsidR="00B6547B" w:rsidRPr="00B6547B" w:rsidRDefault="00B6547B" w:rsidP="00A56A63">
      <w:pPr>
        <w:numPr>
          <w:ilvl w:val="0"/>
          <w:numId w:val="43"/>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Pemrakarsa menyampaikan kembali perbaikan dokumen Andal dan RKL-RPL sesuai dengan ketentuan sebagaimana dimaksud dalam Pasal 28 ayat (1).</w:t>
      </w:r>
    </w:p>
    <w:p w14:paraId="1B2DAF9A" w14:textId="77777777" w:rsidR="00B6547B" w:rsidRPr="00B6547B" w:rsidRDefault="00B6547B" w:rsidP="00A56A63">
      <w:pPr>
        <w:numPr>
          <w:ilvl w:val="0"/>
          <w:numId w:val="43"/>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Berdasarkan dokumen Andal dan RKL-RPL yang telah diperbaiki sebagaimana dimaksud pada ayat (1), Komisi Penilai Amdal melakukan penilaian akhir terhadap dokumen Andal dan RKL-RPL.</w:t>
      </w:r>
    </w:p>
    <w:p w14:paraId="42B67A6A" w14:textId="77777777" w:rsidR="00B6547B" w:rsidRPr="00B6547B" w:rsidRDefault="00B6547B" w:rsidP="00A56A63">
      <w:pPr>
        <w:numPr>
          <w:ilvl w:val="0"/>
          <w:numId w:val="43"/>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Komisi Penilai Amdal menyampaikan hasil penilaian akhir berupa rekomendasi hasil penilaian akhir kepada  bupati sesuai kewenangannya.</w:t>
      </w:r>
    </w:p>
    <w:p w14:paraId="6D831BAE" w14:textId="77777777" w:rsidR="00FD1305" w:rsidRDefault="00FD1305" w:rsidP="00A56A63">
      <w:pPr>
        <w:spacing w:line="240" w:lineRule="auto"/>
        <w:jc w:val="center"/>
        <w:rPr>
          <w:rFonts w:ascii="Bookman Old Style" w:eastAsiaTheme="minorHAnsi" w:hAnsi="Bookman Old Style" w:cstheme="minorBidi"/>
          <w:sz w:val="24"/>
          <w:szCs w:val="24"/>
          <w:lang w:val="en-US"/>
        </w:rPr>
      </w:pPr>
    </w:p>
    <w:p w14:paraId="59C9E6FC"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31</w:t>
      </w:r>
    </w:p>
    <w:p w14:paraId="31AF264B" w14:textId="77777777" w:rsidR="00B6547B" w:rsidRPr="00B6547B" w:rsidRDefault="00B6547B" w:rsidP="00A56A63">
      <w:pPr>
        <w:spacing w:line="240" w:lineRule="auto"/>
        <w:ind w:left="1701"/>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 xml:space="preserve">Jangka waktu penilaian sebagaimana dimaksud dalam Pasal 28, Pasal 29, dan/atau Pasal 30 dilakukan paling lama 75 </w:t>
      </w:r>
      <w:r w:rsidRPr="00B6547B">
        <w:rPr>
          <w:rFonts w:ascii="Bookman Old Style" w:eastAsiaTheme="minorHAnsi" w:hAnsi="Bookman Old Style" w:cstheme="minorBidi"/>
          <w:sz w:val="24"/>
          <w:szCs w:val="24"/>
        </w:rPr>
        <w:lastRenderedPageBreak/>
        <w:t>(tujuhpuluh lima) hari kerja, terhitung sejak dokumen Andal dan RKL-RPL dinyatakan lengkap.</w:t>
      </w:r>
    </w:p>
    <w:p w14:paraId="275CCF6F"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32</w:t>
      </w:r>
    </w:p>
    <w:p w14:paraId="2E8E940A" w14:textId="77777777" w:rsidR="00B6547B" w:rsidRPr="00B6547B" w:rsidRDefault="00B6547B" w:rsidP="00A56A63">
      <w:pPr>
        <w:numPr>
          <w:ilvl w:val="0"/>
          <w:numId w:val="44"/>
        </w:numPr>
        <w:spacing w:line="240" w:lineRule="auto"/>
        <w:ind w:left="2268" w:hanging="567"/>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Bupati berdasarkan rekomendasi penilaian atau penilaian akhir dari Komisi Penilai Amdal sebagaimana dimaksud dalam Pasal 29 atau Pasal 30, menetapkan keputusan kelayakan atau ketidaklayakan lingkungan hidup.</w:t>
      </w:r>
    </w:p>
    <w:p w14:paraId="2ED21EBF" w14:textId="77777777" w:rsidR="00B6547B" w:rsidRPr="00B6547B" w:rsidRDefault="00B6547B" w:rsidP="00A56A63">
      <w:pPr>
        <w:numPr>
          <w:ilvl w:val="0"/>
          <w:numId w:val="44"/>
        </w:numPr>
        <w:spacing w:line="240" w:lineRule="auto"/>
        <w:ind w:left="2268" w:hanging="567"/>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Jangka waktu penetapan keputusan kelayakan atau ketidaklayakan lingkungan hidup sebagaimana dimaksud pada ayat (1) dilakukan paling lama 10 (sepuluh) hari kerja terhitung sejak diterimanya rekomendasi hasil penilaian atau penilaian akhir dari Komisi Penilai Amdal.</w:t>
      </w:r>
    </w:p>
    <w:p w14:paraId="4DF25A6E"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65840E04"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33</w:t>
      </w:r>
    </w:p>
    <w:p w14:paraId="161AAA6A" w14:textId="77777777" w:rsidR="00B6547B" w:rsidRPr="00B6547B" w:rsidRDefault="00B6547B" w:rsidP="00A56A63">
      <w:pPr>
        <w:numPr>
          <w:ilvl w:val="0"/>
          <w:numId w:val="46"/>
        </w:numPr>
        <w:spacing w:line="240" w:lineRule="auto"/>
        <w:ind w:left="2268" w:hanging="567"/>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Keputusan Kelayakan Lingkungan Hidup sebagaimana dimaksud dalam Pasal 32 ayat (1) paling sedikit memuat :</w:t>
      </w:r>
    </w:p>
    <w:p w14:paraId="18085AC2" w14:textId="77777777" w:rsidR="00B6547B" w:rsidRPr="00B6547B" w:rsidRDefault="00B6547B" w:rsidP="00A56A63">
      <w:pPr>
        <w:numPr>
          <w:ilvl w:val="0"/>
          <w:numId w:val="45"/>
        </w:numPr>
        <w:spacing w:line="240" w:lineRule="auto"/>
        <w:ind w:left="2694"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dasar pertimbangan dikeluarkannya penetapan;</w:t>
      </w:r>
    </w:p>
    <w:p w14:paraId="138E8B70" w14:textId="77777777" w:rsidR="00B6547B" w:rsidRPr="00B6547B" w:rsidRDefault="00B6547B" w:rsidP="00A56A63">
      <w:pPr>
        <w:numPr>
          <w:ilvl w:val="0"/>
          <w:numId w:val="45"/>
        </w:numPr>
        <w:spacing w:line="240" w:lineRule="auto"/>
        <w:ind w:left="2694"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pernyataan kelayakan lingkungan;</w:t>
      </w:r>
    </w:p>
    <w:p w14:paraId="5E87FBB0" w14:textId="77777777" w:rsidR="00B6547B" w:rsidRPr="00B6547B" w:rsidRDefault="00B6547B" w:rsidP="00A56A63">
      <w:pPr>
        <w:numPr>
          <w:ilvl w:val="0"/>
          <w:numId w:val="45"/>
        </w:numPr>
        <w:spacing w:line="240" w:lineRule="auto"/>
        <w:ind w:left="2694"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persyaratan dan kewajiban dengan RKL-RPL; dan</w:t>
      </w:r>
    </w:p>
    <w:p w14:paraId="21CF6B07" w14:textId="77777777" w:rsidR="00B6547B" w:rsidRPr="00B6547B" w:rsidRDefault="00B6547B" w:rsidP="00A56A63">
      <w:pPr>
        <w:numPr>
          <w:ilvl w:val="0"/>
          <w:numId w:val="45"/>
        </w:numPr>
        <w:spacing w:line="240" w:lineRule="auto"/>
        <w:ind w:left="2694"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Pemrakarsa sesuai kewajiban yang harus dilakukan oleh pihak terkait sebagaimana dimaksud dalam Pasal 29 ayat (4) huruf c.</w:t>
      </w:r>
    </w:p>
    <w:p w14:paraId="2D49A816" w14:textId="77777777" w:rsidR="00B6547B" w:rsidRPr="00B6547B" w:rsidRDefault="00B6547B" w:rsidP="00A56A63">
      <w:pPr>
        <w:numPr>
          <w:ilvl w:val="0"/>
          <w:numId w:val="46"/>
        </w:numPr>
        <w:spacing w:line="240" w:lineRule="auto"/>
        <w:ind w:left="2268"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Dalam hal Usaha dan/atau Kegiatan yang direncanakan Pemrakarsa wajib memiliki izin perlindungan dan pengelolaan lingkungan hidup, Keputusan Kelayakan Lingkungan hidup sebagaimana dimaksud pada ayat (1) harus mencantumkan jumlah dan jenis izin perlindungan dan pengelolaan lingkungan hidup.</w:t>
      </w:r>
    </w:p>
    <w:p w14:paraId="7DC224D6" w14:textId="77777777" w:rsidR="00FD1305" w:rsidRDefault="00FD1305" w:rsidP="00A56A63">
      <w:pPr>
        <w:spacing w:line="240" w:lineRule="auto"/>
        <w:jc w:val="center"/>
        <w:rPr>
          <w:rFonts w:ascii="Bookman Old Style" w:eastAsiaTheme="minorHAnsi" w:hAnsi="Bookman Old Style" w:cstheme="minorBidi"/>
          <w:sz w:val="24"/>
          <w:szCs w:val="24"/>
          <w:lang w:val="en-US"/>
        </w:rPr>
      </w:pPr>
    </w:p>
    <w:p w14:paraId="1C0C2593"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34</w:t>
      </w:r>
    </w:p>
    <w:p w14:paraId="190A2763" w14:textId="77777777" w:rsidR="00B6547B" w:rsidRPr="00B6547B" w:rsidRDefault="00B6547B" w:rsidP="00A56A63">
      <w:pPr>
        <w:spacing w:line="240" w:lineRule="auto"/>
        <w:ind w:left="1701"/>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Keputusan ketidaklayakan lingkungan hidup sebagaimana dimaksud dalam Pasal 32 ayat (1) paling sedikit memuat :</w:t>
      </w:r>
    </w:p>
    <w:p w14:paraId="3595B02C" w14:textId="77777777" w:rsidR="00B6547B" w:rsidRPr="00B6547B" w:rsidRDefault="00B6547B" w:rsidP="00A56A63">
      <w:pPr>
        <w:numPr>
          <w:ilvl w:val="0"/>
          <w:numId w:val="48"/>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dasar pertimbangan dikeluarkannya penetapan; dan</w:t>
      </w:r>
    </w:p>
    <w:p w14:paraId="4A944C18" w14:textId="77777777" w:rsidR="00B6547B" w:rsidRPr="00B6547B" w:rsidRDefault="00B6547B" w:rsidP="00A56A63">
      <w:pPr>
        <w:numPr>
          <w:ilvl w:val="0"/>
          <w:numId w:val="48"/>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pernyataan ketidaklayakan lingkungan.</w:t>
      </w:r>
    </w:p>
    <w:p w14:paraId="363812D4" w14:textId="77777777" w:rsidR="00FD1305" w:rsidRDefault="00FD1305" w:rsidP="00A56A63">
      <w:pPr>
        <w:spacing w:line="240" w:lineRule="auto"/>
        <w:jc w:val="center"/>
        <w:rPr>
          <w:rFonts w:ascii="Bookman Old Style" w:eastAsiaTheme="minorHAnsi" w:hAnsi="Bookman Old Style" w:cstheme="minorBidi"/>
          <w:sz w:val="24"/>
          <w:szCs w:val="24"/>
          <w:lang w:val="en-US"/>
        </w:rPr>
      </w:pPr>
    </w:p>
    <w:p w14:paraId="20372E40"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35</w:t>
      </w:r>
    </w:p>
    <w:p w14:paraId="7FF621EA" w14:textId="77777777" w:rsidR="00B6547B" w:rsidRPr="00B6547B" w:rsidRDefault="00B6547B" w:rsidP="00A56A63">
      <w:pPr>
        <w:spacing w:line="240" w:lineRule="auto"/>
        <w:ind w:left="1701"/>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Ketentuan lebih lanjut mengenai tata cara penilaian Andal dan RKL-RPL diatur dengan Peraturan Bupati.</w:t>
      </w:r>
    </w:p>
    <w:p w14:paraId="208017F4"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6D23AE8D"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Bagian Ketiga</w:t>
      </w:r>
    </w:p>
    <w:p w14:paraId="0CEC38EF"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UKL-UPL</w:t>
      </w:r>
    </w:p>
    <w:p w14:paraId="5D50D6E7"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36</w:t>
      </w:r>
    </w:p>
    <w:p w14:paraId="015150F6" w14:textId="77777777" w:rsidR="00B6547B" w:rsidRPr="00B6547B" w:rsidRDefault="00B6547B" w:rsidP="00A56A63">
      <w:pPr>
        <w:numPr>
          <w:ilvl w:val="0"/>
          <w:numId w:val="49"/>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Formulir UKL-UPL sebagaimana dimaksud dalam Pasal 15 ayat (1) yang telah diisi oleh Pemrakarsa disampaikan kepada:</w:t>
      </w:r>
    </w:p>
    <w:p w14:paraId="279B9634" w14:textId="77777777" w:rsidR="00B6547B" w:rsidRPr="00B6547B" w:rsidRDefault="00B6547B" w:rsidP="00A56A63">
      <w:pPr>
        <w:numPr>
          <w:ilvl w:val="0"/>
          <w:numId w:val="50"/>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bupati, untuk Usaha dan/atau Kegiatan yang berlokasi pada 1 (satu) wilayah kabupaten dan di wilayah laut paling jauh 1/3 (satu pertiga) dari wilayah laut kewenangan provinsi.</w:t>
      </w:r>
    </w:p>
    <w:p w14:paraId="16DE2282" w14:textId="77777777" w:rsidR="00B6547B" w:rsidRPr="00B6547B" w:rsidRDefault="00B6547B" w:rsidP="00A56A63">
      <w:pPr>
        <w:numPr>
          <w:ilvl w:val="0"/>
          <w:numId w:val="49"/>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lastRenderedPageBreak/>
        <w:t>Bupati melakukan pemeriksaan kelengkapan administrasi formulir UKL-UPL.</w:t>
      </w:r>
    </w:p>
    <w:p w14:paraId="62DE9D7E" w14:textId="77777777" w:rsidR="00B6547B" w:rsidRPr="00B6547B" w:rsidRDefault="00B6547B" w:rsidP="00A56A63">
      <w:pPr>
        <w:numPr>
          <w:ilvl w:val="0"/>
          <w:numId w:val="49"/>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Apabila hasil pemeriksaan kelengkapan administrasi formulir UKL-UPL dinyatakan tidak lengkap, Menteri,gubernur, atau bupati/walikota mengembalikan UKL-UPL kepada pemrakarsa untuk dilengkapi.</w:t>
      </w:r>
    </w:p>
    <w:p w14:paraId="114CDF2D" w14:textId="77777777" w:rsidR="00B6547B" w:rsidRPr="00B6547B" w:rsidRDefault="00B6547B" w:rsidP="00A56A63">
      <w:pPr>
        <w:numPr>
          <w:ilvl w:val="0"/>
          <w:numId w:val="49"/>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Apabila hasil pemeriksaan kelengkapan administrasi formulir UKL-UPL dinyatakan lengkap, bupati melakukan pemeriksaan UKL-UPL.</w:t>
      </w:r>
    </w:p>
    <w:p w14:paraId="4D1A8ED3" w14:textId="77777777" w:rsidR="00B6547B" w:rsidRPr="00B6547B" w:rsidRDefault="00B6547B" w:rsidP="00A56A63">
      <w:pPr>
        <w:numPr>
          <w:ilvl w:val="0"/>
          <w:numId w:val="49"/>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Pemeriksaan sebagaimana dimaksud pada ayat (4) dilakukan dalam jangka waktu 14 (empatbelas) hari sejak formulir  UKL-UPL dinyatakan  lengkap  secara administrasi.</w:t>
      </w:r>
    </w:p>
    <w:p w14:paraId="0EE60774"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29B8959B"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37</w:t>
      </w:r>
    </w:p>
    <w:p w14:paraId="29501215" w14:textId="77777777" w:rsidR="00B6547B" w:rsidRPr="00B6547B" w:rsidRDefault="00B6547B" w:rsidP="00A56A63">
      <w:pPr>
        <w:numPr>
          <w:ilvl w:val="0"/>
          <w:numId w:val="51"/>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Berdasarkan pemeriksaan sebagaimana dimaksud dalam Pasal 36 ayat (4), bupati menerbitkan Rekomendasi UKL-UPL.</w:t>
      </w:r>
    </w:p>
    <w:p w14:paraId="7FD280FF" w14:textId="77777777" w:rsidR="00B6547B" w:rsidRPr="00B6547B" w:rsidRDefault="00B6547B" w:rsidP="00A56A63">
      <w:pPr>
        <w:numPr>
          <w:ilvl w:val="0"/>
          <w:numId w:val="51"/>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Rekomendasi sebagaimana dimaksud pada ayat (1) dapat berupa:</w:t>
      </w:r>
    </w:p>
    <w:p w14:paraId="49ABC0E1" w14:textId="77777777" w:rsidR="00B6547B" w:rsidRPr="00B6547B" w:rsidRDefault="00B6547B" w:rsidP="00A56A63">
      <w:pPr>
        <w:numPr>
          <w:ilvl w:val="0"/>
          <w:numId w:val="52"/>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persetujuan ; atau</w:t>
      </w:r>
    </w:p>
    <w:p w14:paraId="5D135685" w14:textId="77777777" w:rsidR="00B6547B" w:rsidRPr="00B6547B" w:rsidRDefault="00B6547B" w:rsidP="00A56A63">
      <w:pPr>
        <w:numPr>
          <w:ilvl w:val="0"/>
          <w:numId w:val="52"/>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penolakan.</w:t>
      </w:r>
    </w:p>
    <w:p w14:paraId="49EB23E7"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5CCD2ADC"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38</w:t>
      </w:r>
    </w:p>
    <w:p w14:paraId="45F220E0" w14:textId="77777777" w:rsidR="00B6547B" w:rsidRPr="00B6547B" w:rsidRDefault="00B6547B" w:rsidP="00A56A63">
      <w:pPr>
        <w:numPr>
          <w:ilvl w:val="0"/>
          <w:numId w:val="53"/>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Rekomendasi berupa persetujuan UKL-UPL sebagaimana dimaksud dalam Pasal 37 ayat (2) huruf a, paling sedikit memuat:</w:t>
      </w:r>
    </w:p>
    <w:p w14:paraId="74E3FAE0" w14:textId="77777777" w:rsidR="00B6547B" w:rsidRPr="00B6547B" w:rsidRDefault="00B6547B" w:rsidP="00A56A63">
      <w:pPr>
        <w:numPr>
          <w:ilvl w:val="0"/>
          <w:numId w:val="54"/>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dasar pertimbangan dikeluarkannya persetujuan UKL-UPL;</w:t>
      </w:r>
    </w:p>
    <w:p w14:paraId="691C6AD8" w14:textId="77777777" w:rsidR="00B6547B" w:rsidRPr="00B6547B" w:rsidRDefault="00B6547B" w:rsidP="00A56A63">
      <w:pPr>
        <w:numPr>
          <w:ilvl w:val="0"/>
          <w:numId w:val="54"/>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pernyataan persetujuan UKL-UPL; dan</w:t>
      </w:r>
    </w:p>
    <w:p w14:paraId="023BC9E6" w14:textId="77777777" w:rsidR="00B6547B" w:rsidRPr="00B6547B" w:rsidRDefault="00B6547B" w:rsidP="00A56A63">
      <w:pPr>
        <w:numPr>
          <w:ilvl w:val="0"/>
          <w:numId w:val="54"/>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persyaratan dan kewajiban Pemrakarsa sesuai dengan yang tercantum dalam UKL-UPL.</w:t>
      </w:r>
    </w:p>
    <w:p w14:paraId="4ABD1F79" w14:textId="77777777" w:rsidR="00B6547B" w:rsidRPr="00B6547B" w:rsidRDefault="00B6547B" w:rsidP="00A56A63">
      <w:pPr>
        <w:numPr>
          <w:ilvl w:val="0"/>
          <w:numId w:val="53"/>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Dalam hal Usaha dan/atau Kegiatan yang direncanakan Pemrakarsa wajib memiliki izin perlindungan dan pengelolaan lingkungan hidup, Rekomendasi UKL-UPL sebagaimana  dimaksud  pada  ayat  (1)  harus mencantumkan jumlah dan jenis izin perlindungan dan pengelolaan lingkungan hidup.</w:t>
      </w:r>
    </w:p>
    <w:p w14:paraId="546D3129"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7C03D851"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39</w:t>
      </w:r>
    </w:p>
    <w:p w14:paraId="3A8EA73E" w14:textId="77777777" w:rsidR="00B6547B" w:rsidRPr="00B6547B" w:rsidRDefault="00B6547B" w:rsidP="00A56A63">
      <w:pPr>
        <w:spacing w:line="240" w:lineRule="auto"/>
        <w:ind w:left="1701"/>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Rekomendasi berupa penolakan UKL-UPL sebagaimana dimaksud dalam Pasal 37 ayat (2) huruf b, paling sedikit memuat:</w:t>
      </w:r>
    </w:p>
    <w:p w14:paraId="0DB2CD45" w14:textId="77777777" w:rsidR="00B6547B" w:rsidRPr="00B6547B" w:rsidRDefault="00B6547B" w:rsidP="00A56A63">
      <w:pPr>
        <w:numPr>
          <w:ilvl w:val="0"/>
          <w:numId w:val="55"/>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dasar pertimbangan dikeluarkannya penolakan UKL-UPL; dan</w:t>
      </w:r>
    </w:p>
    <w:p w14:paraId="1F797815" w14:textId="77777777" w:rsidR="00B6547B" w:rsidRPr="00B6547B" w:rsidRDefault="00B6547B" w:rsidP="00A56A63">
      <w:pPr>
        <w:numPr>
          <w:ilvl w:val="0"/>
          <w:numId w:val="55"/>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pernyataan penolakan UKL-UPL.</w:t>
      </w:r>
    </w:p>
    <w:p w14:paraId="120070F5"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35FA2ABD"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40</w:t>
      </w:r>
    </w:p>
    <w:p w14:paraId="5946764A" w14:textId="77777777" w:rsidR="00B6547B" w:rsidRPr="00B6547B" w:rsidRDefault="00B6547B" w:rsidP="00A56A63">
      <w:pPr>
        <w:spacing w:line="240" w:lineRule="auto"/>
        <w:ind w:left="1701"/>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Pemeriksaan UKL-UPL dan penerbitan Rekomendasi UKL-UPL sebagaimana dimaksud dalam Pasal 36 dan Pasal 37 dapat dilakukan oleh kepala instansi lingkungan hidup kabupaten.</w:t>
      </w:r>
    </w:p>
    <w:p w14:paraId="7F34E8B8" w14:textId="77777777" w:rsidR="00CD3EF3" w:rsidRDefault="00CD3EF3" w:rsidP="00A56A63">
      <w:pPr>
        <w:spacing w:line="240" w:lineRule="auto"/>
        <w:jc w:val="center"/>
        <w:rPr>
          <w:rFonts w:ascii="Bookman Old Style" w:eastAsiaTheme="minorHAnsi" w:hAnsi="Bookman Old Style" w:cstheme="minorBidi"/>
          <w:sz w:val="24"/>
          <w:szCs w:val="24"/>
          <w:lang w:val="en-US"/>
        </w:rPr>
      </w:pPr>
    </w:p>
    <w:p w14:paraId="2BD0D401"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lastRenderedPageBreak/>
        <w:t>Pasal 41</w:t>
      </w:r>
    </w:p>
    <w:p w14:paraId="0561F944" w14:textId="77777777" w:rsidR="00B6547B" w:rsidRPr="00B6547B" w:rsidRDefault="00B6547B" w:rsidP="00A56A63">
      <w:pPr>
        <w:spacing w:line="240" w:lineRule="auto"/>
        <w:ind w:left="1701"/>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Ketentuan lebih lanjut mengenai pemeriksaan UKL-UPL dan penerbitan Rekomendasi UKL-UPL diatur dengan Peraturan Bupati.</w:t>
      </w:r>
    </w:p>
    <w:p w14:paraId="1AA46372"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BAB V</w:t>
      </w:r>
    </w:p>
    <w:p w14:paraId="2F87D9AB" w14:textId="77777777" w:rsidR="00B6547B" w:rsidRPr="00B6547B" w:rsidRDefault="00B6547B" w:rsidP="00A56A63">
      <w:pPr>
        <w:spacing w:line="240" w:lineRule="auto"/>
        <w:ind w:firstLine="720"/>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PERMOHONAN DAN PENERBITAN IZIN LINGKUNGAN</w:t>
      </w:r>
    </w:p>
    <w:p w14:paraId="09B63304"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Bagian Kesatu</w:t>
      </w:r>
    </w:p>
    <w:p w14:paraId="2DCFD547"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Permohonan Izin Lingkungan</w:t>
      </w:r>
    </w:p>
    <w:p w14:paraId="1935E0CF"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42</w:t>
      </w:r>
    </w:p>
    <w:p w14:paraId="42FE1AC6" w14:textId="77777777" w:rsidR="00B6547B" w:rsidRPr="00B6547B" w:rsidRDefault="00B6547B" w:rsidP="00A56A63">
      <w:pPr>
        <w:numPr>
          <w:ilvl w:val="0"/>
          <w:numId w:val="56"/>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Permohonan Izin Lingkungan diajukan secara tertulis oleh penanggungjawab Usaha dan/atau Kegiatan selaku Pemrakarsa  kepada  bupati sesuai dengan kewenangannya.</w:t>
      </w:r>
    </w:p>
    <w:p w14:paraId="2955F2E6" w14:textId="77777777" w:rsidR="00B6547B" w:rsidRPr="00B6547B" w:rsidRDefault="00B6547B" w:rsidP="00A56A63">
      <w:pPr>
        <w:numPr>
          <w:ilvl w:val="0"/>
          <w:numId w:val="56"/>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Permohonan Izin Lingkungan sebagaimana dimaksud pada ayat (1) disampaikan bersamaan dengan pengajuan penilaian Andal dan RKL-RPL atau pemeriksaan UKL-UPL.</w:t>
      </w:r>
    </w:p>
    <w:p w14:paraId="61543AA5"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775AA4A7"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43</w:t>
      </w:r>
    </w:p>
    <w:p w14:paraId="6B6B9D44" w14:textId="77777777" w:rsidR="00B6547B" w:rsidRPr="00B6547B" w:rsidRDefault="00B6547B" w:rsidP="00A56A63">
      <w:pPr>
        <w:spacing w:line="240" w:lineRule="auto"/>
        <w:ind w:left="1701"/>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Permohonan izin lingkungan sebagaimana dimaksud dalam Pasal 42 ayat (1), harus dilengkapi dengan:</w:t>
      </w:r>
    </w:p>
    <w:p w14:paraId="1A7D2A9F" w14:textId="77777777" w:rsidR="00B6547B" w:rsidRPr="00B6547B" w:rsidRDefault="00B6547B" w:rsidP="00A56A63">
      <w:pPr>
        <w:numPr>
          <w:ilvl w:val="0"/>
          <w:numId w:val="57"/>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dokumen Amdal atau formulir UKL-UPL;</w:t>
      </w:r>
    </w:p>
    <w:p w14:paraId="4ED8E569" w14:textId="77777777" w:rsidR="00B6547B" w:rsidRPr="00B6547B" w:rsidRDefault="00B6547B" w:rsidP="00A56A63">
      <w:pPr>
        <w:numPr>
          <w:ilvl w:val="0"/>
          <w:numId w:val="57"/>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dokumen pendirian Usaha dan/atau Kegiatan; dan</w:t>
      </w:r>
    </w:p>
    <w:p w14:paraId="71E5CA34" w14:textId="77777777" w:rsidR="00B6547B" w:rsidRPr="00B6547B" w:rsidRDefault="00B6547B" w:rsidP="00A56A63">
      <w:pPr>
        <w:numPr>
          <w:ilvl w:val="0"/>
          <w:numId w:val="57"/>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profil Usaha dan/atau Kegiatan.</w:t>
      </w:r>
    </w:p>
    <w:p w14:paraId="178B1DA9"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4EFD9E1B"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44</w:t>
      </w:r>
    </w:p>
    <w:p w14:paraId="72A7571C" w14:textId="77777777" w:rsidR="00B6547B" w:rsidRPr="00B6547B" w:rsidRDefault="00B6547B" w:rsidP="00A56A63">
      <w:pPr>
        <w:spacing w:line="240" w:lineRule="auto"/>
        <w:ind w:left="1701"/>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Setelah menerima permohonan Izin Lingkungan sebagaimana dimaksud dalam Pasal 43, bupati wajib mengumumkan permohonan Izin Lingkungan.</w:t>
      </w:r>
    </w:p>
    <w:p w14:paraId="18C5BD31"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45</w:t>
      </w:r>
    </w:p>
    <w:p w14:paraId="74F7C98E" w14:textId="77777777" w:rsidR="00B6547B" w:rsidRPr="00B6547B" w:rsidRDefault="00B6547B" w:rsidP="00A56A63">
      <w:pPr>
        <w:numPr>
          <w:ilvl w:val="0"/>
          <w:numId w:val="58"/>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Pengumuman sebagaimana dimaksud dalam Pasal 44 untuk Usaha dan/atau Kegiatan yang wajib Amdal dilakukan oleh  bupati.</w:t>
      </w:r>
    </w:p>
    <w:p w14:paraId="60FC34BC" w14:textId="77777777" w:rsidR="00B6547B" w:rsidRPr="00B6547B" w:rsidRDefault="00B6547B" w:rsidP="00A56A63">
      <w:pPr>
        <w:numPr>
          <w:ilvl w:val="0"/>
          <w:numId w:val="58"/>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Pengumuman sebagaimana dimaksud pada ayat (1) dilakukan melalui multimedia dan papan pengumuman di lokasi Usaha dan/atau Kegiatan paling lama 5 (lima) hari kerja terhitung sejak dokumen Andal dan RKL-RPL yang diajukan dinyatakan lengkap secara administrasi.</w:t>
      </w:r>
    </w:p>
    <w:p w14:paraId="467FFCB8" w14:textId="77777777" w:rsidR="00B6547B" w:rsidRPr="00B6547B" w:rsidRDefault="00B6547B" w:rsidP="00A56A63">
      <w:pPr>
        <w:numPr>
          <w:ilvl w:val="0"/>
          <w:numId w:val="58"/>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Masyarakat dapat memberikan saran, pendapat, dan tanggapan  terhadap  pengumuman  sebagaimana dimaksud pada ayat (1) dalam jangka waktu paling lama 10 (sepuluh) hari kerja sejak diumumkan.</w:t>
      </w:r>
    </w:p>
    <w:p w14:paraId="370EF251" w14:textId="77777777" w:rsidR="00B6547B" w:rsidRPr="00B6547B" w:rsidRDefault="00B6547B" w:rsidP="00A56A63">
      <w:pPr>
        <w:numPr>
          <w:ilvl w:val="0"/>
          <w:numId w:val="58"/>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Saran, pendapat, dan tanggapan sebagaimana dimaksud pada ayat (3) dapat disampaikan melalui wakil masyarakat yang terkena dampak dan/atau organisasi masyarakat yang menjadi anggota Komisi Penilai Amdal.</w:t>
      </w:r>
    </w:p>
    <w:p w14:paraId="5372CE3D"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765ED891"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46</w:t>
      </w:r>
    </w:p>
    <w:p w14:paraId="2FA72DC9" w14:textId="77777777" w:rsidR="00B6547B" w:rsidRPr="00B6547B" w:rsidRDefault="00B6547B" w:rsidP="00A56A63">
      <w:pPr>
        <w:numPr>
          <w:ilvl w:val="0"/>
          <w:numId w:val="59"/>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Pengumuman sebagaimana dimaksud dalam Pasal 44 untuk Usaha dan/atau Kegiatan yang wajib UKL-UPL dilakukan oleh  bupati.</w:t>
      </w:r>
    </w:p>
    <w:p w14:paraId="3B943C48" w14:textId="77777777" w:rsidR="00B6547B" w:rsidRPr="00B6547B" w:rsidRDefault="00B6547B" w:rsidP="00A56A63">
      <w:pPr>
        <w:numPr>
          <w:ilvl w:val="0"/>
          <w:numId w:val="59"/>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lastRenderedPageBreak/>
        <w:t>Pengumuman sebagaimana dimaksud pada ayat (1) dilakukan melalui multimedia dan papan pengumuman di lokasi Usaha dan/atau Kegiatan paling lama 2 (dua) hari kerja terhitung sejak formulir UKL-UPL diajukan dinyatakan lengkap secara administrasi.</w:t>
      </w:r>
    </w:p>
    <w:p w14:paraId="40D95BD7" w14:textId="77777777" w:rsidR="00B6547B" w:rsidRPr="00B6547B" w:rsidRDefault="00B6547B" w:rsidP="00A56A63">
      <w:pPr>
        <w:numPr>
          <w:ilvl w:val="0"/>
          <w:numId w:val="59"/>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Masyarakat dapat memberikan saran, pendapat, dan tanggapan  terhadap  pengumuman  sebagaimana dimaksud pada ayat (1) dalam jangka waktu paling lama 3 (tiga) hari kerja sejak diumumkan.</w:t>
      </w:r>
    </w:p>
    <w:p w14:paraId="6DA51E18" w14:textId="77777777" w:rsidR="00B6547B" w:rsidRPr="00B6547B" w:rsidRDefault="00B6547B" w:rsidP="00A56A63">
      <w:pPr>
        <w:numPr>
          <w:ilvl w:val="0"/>
          <w:numId w:val="59"/>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Saran, pendapat, dan tanggapan sebagaimana dimaksud pada ayat (3) dapat disampaikan kepada bupati  sesuai  dengan kewenangannya.</w:t>
      </w:r>
    </w:p>
    <w:p w14:paraId="72807A7F" w14:textId="77777777" w:rsidR="00FD1305" w:rsidRDefault="00FD1305" w:rsidP="00A56A63">
      <w:pPr>
        <w:spacing w:line="240" w:lineRule="auto"/>
        <w:jc w:val="center"/>
        <w:rPr>
          <w:rFonts w:ascii="Bookman Old Style" w:eastAsiaTheme="minorHAnsi" w:hAnsi="Bookman Old Style" w:cstheme="minorBidi"/>
          <w:sz w:val="24"/>
          <w:szCs w:val="24"/>
          <w:lang w:val="en-US"/>
        </w:rPr>
      </w:pPr>
    </w:p>
    <w:p w14:paraId="45E85D09"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Bagian Kedua</w:t>
      </w:r>
    </w:p>
    <w:p w14:paraId="7E4608B1"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Penerbitan Izin Lingkungan</w:t>
      </w:r>
    </w:p>
    <w:p w14:paraId="5FC87A1E"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47</w:t>
      </w:r>
    </w:p>
    <w:p w14:paraId="2901A8A4" w14:textId="77777777" w:rsidR="00B6547B" w:rsidRPr="00B6547B" w:rsidRDefault="00B6547B" w:rsidP="00A56A63">
      <w:pPr>
        <w:numPr>
          <w:ilvl w:val="0"/>
          <w:numId w:val="60"/>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Izin Lingkungan diterbitkan oleh Bupati untuk Keputusan  Kelayakan Lingkungan Hidup atau Rekomendasi UKL-UPL yang diterbitkan oleh bupati.</w:t>
      </w:r>
    </w:p>
    <w:p w14:paraId="3FAF69F4" w14:textId="77777777" w:rsidR="00B6547B" w:rsidRPr="00B6547B" w:rsidRDefault="00B6547B" w:rsidP="00A56A63">
      <w:pPr>
        <w:numPr>
          <w:ilvl w:val="0"/>
          <w:numId w:val="60"/>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Izin lingkungan sebagaimana dimaksud pada ayat (1) diterbitkan oleh bupati :</w:t>
      </w:r>
    </w:p>
    <w:p w14:paraId="47808F54" w14:textId="77777777" w:rsidR="00B6547B" w:rsidRPr="00B6547B" w:rsidRDefault="00B6547B" w:rsidP="00A56A63">
      <w:pPr>
        <w:numPr>
          <w:ilvl w:val="0"/>
          <w:numId w:val="61"/>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setelah dilakukannya pengumuman permohonan Izin Lingkungan sebagaimana dimaksud dalam Pasal 44; dan</w:t>
      </w:r>
    </w:p>
    <w:p w14:paraId="2A07739E" w14:textId="77777777" w:rsidR="00B6547B" w:rsidRPr="00B6547B" w:rsidRDefault="00B6547B" w:rsidP="00A56A63">
      <w:pPr>
        <w:numPr>
          <w:ilvl w:val="0"/>
          <w:numId w:val="61"/>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dilakukan  bersamaan  dengan  diterbitkannya Keputusan Kelayakan Lingkungan Hidup atau Rekomendasi UKL-UPL.</w:t>
      </w:r>
    </w:p>
    <w:p w14:paraId="7AEB2FAA" w14:textId="77777777" w:rsidR="00FD1305" w:rsidRDefault="00FD1305" w:rsidP="00A56A63">
      <w:pPr>
        <w:spacing w:line="240" w:lineRule="auto"/>
        <w:jc w:val="center"/>
        <w:rPr>
          <w:rFonts w:ascii="Bookman Old Style" w:eastAsiaTheme="minorHAnsi" w:hAnsi="Bookman Old Style" w:cstheme="minorBidi"/>
          <w:sz w:val="24"/>
          <w:szCs w:val="24"/>
          <w:lang w:val="en-US"/>
        </w:rPr>
      </w:pPr>
    </w:p>
    <w:p w14:paraId="2B908099"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48</w:t>
      </w:r>
    </w:p>
    <w:p w14:paraId="61A24087" w14:textId="77777777" w:rsidR="00B6547B" w:rsidRPr="00B6547B" w:rsidRDefault="00B6547B" w:rsidP="00A56A63">
      <w:pPr>
        <w:numPr>
          <w:ilvl w:val="0"/>
          <w:numId w:val="62"/>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Izin Lingkungan sebagaimana dimaksud dalam Pasal 47 ayat (1) paling sedikit memuat:</w:t>
      </w:r>
    </w:p>
    <w:p w14:paraId="289257CE" w14:textId="77777777" w:rsidR="00B6547B" w:rsidRPr="00B6547B" w:rsidRDefault="00B6547B" w:rsidP="00A56A63">
      <w:pPr>
        <w:numPr>
          <w:ilvl w:val="0"/>
          <w:numId w:val="63"/>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persyaratan dan kewajiban yang dimuat dalam Keputusan Kelayakan Lingkungan Hidup atau Rekomendasi UKL-UPL;</w:t>
      </w:r>
    </w:p>
    <w:p w14:paraId="113F4EBC" w14:textId="77777777" w:rsidR="00B6547B" w:rsidRPr="00B6547B" w:rsidRDefault="00B6547B" w:rsidP="00A56A63">
      <w:pPr>
        <w:numPr>
          <w:ilvl w:val="0"/>
          <w:numId w:val="63"/>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persyaratan dan kewajiban yang ditetapkan oleh  bupati; dan</w:t>
      </w:r>
    </w:p>
    <w:p w14:paraId="44BC2E0E" w14:textId="77777777" w:rsidR="00B6547B" w:rsidRPr="00B6547B" w:rsidRDefault="00B6547B" w:rsidP="00A56A63">
      <w:pPr>
        <w:numPr>
          <w:ilvl w:val="0"/>
          <w:numId w:val="63"/>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berakhirnya Izin Lingkungan.</w:t>
      </w:r>
    </w:p>
    <w:p w14:paraId="023FABED" w14:textId="77777777" w:rsidR="00B6547B" w:rsidRPr="00B6547B" w:rsidRDefault="00B6547B" w:rsidP="00A56A63">
      <w:pPr>
        <w:numPr>
          <w:ilvl w:val="0"/>
          <w:numId w:val="62"/>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Dalam hal Usaha dan/atau Kegiatan yang direncanakan Pemrakarsa wajib memiliki izin perlindungan dan pengelolaan lingkungan hidup, Izin Lingkungan sebagaimana dimaksud pada ayat (1) mencantumkan jumlah dan jenis izin perlindungan dan pengelolaan lingkungan hidup sesuai dengan peraturan perundang-undangan.</w:t>
      </w:r>
    </w:p>
    <w:p w14:paraId="5FB35898" w14:textId="77777777" w:rsidR="00B6547B" w:rsidRPr="00B6547B" w:rsidRDefault="00B6547B" w:rsidP="00A56A63">
      <w:pPr>
        <w:numPr>
          <w:ilvl w:val="0"/>
          <w:numId w:val="62"/>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Izin Lingkungan berakhir bersamaan dengan berakhirnya izin Usaha dan/atau Kegiatan.</w:t>
      </w:r>
    </w:p>
    <w:p w14:paraId="7E5AB395" w14:textId="77777777" w:rsidR="00FD1305" w:rsidRDefault="00FD1305" w:rsidP="00A56A63">
      <w:pPr>
        <w:spacing w:line="240" w:lineRule="auto"/>
        <w:jc w:val="center"/>
        <w:rPr>
          <w:rFonts w:ascii="Bookman Old Style" w:eastAsiaTheme="minorHAnsi" w:hAnsi="Bookman Old Style" w:cstheme="minorBidi"/>
          <w:sz w:val="24"/>
          <w:szCs w:val="24"/>
          <w:lang w:val="en-US"/>
        </w:rPr>
      </w:pPr>
    </w:p>
    <w:p w14:paraId="78A84F57"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49</w:t>
      </w:r>
    </w:p>
    <w:p w14:paraId="6BF8B251" w14:textId="77777777" w:rsidR="00B6547B" w:rsidRPr="00B6547B" w:rsidRDefault="00B6547B" w:rsidP="00A56A63">
      <w:pPr>
        <w:numPr>
          <w:ilvl w:val="0"/>
          <w:numId w:val="64"/>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Izin Lingkungan yang telah diterbitkan oleh bupati wajib diumumkan melalui media massa dan/atau multimedia.</w:t>
      </w:r>
    </w:p>
    <w:p w14:paraId="3EDDB50D" w14:textId="77777777" w:rsidR="00B6547B" w:rsidRPr="00B6547B" w:rsidRDefault="00B6547B" w:rsidP="00A56A63">
      <w:pPr>
        <w:numPr>
          <w:ilvl w:val="0"/>
          <w:numId w:val="64"/>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Pengumuman sebagaimana dimaksud pada ayat (1) dilakukan dalam jangka waktu 5 (lima) hari kerja sejak diterbitkan.</w:t>
      </w:r>
    </w:p>
    <w:p w14:paraId="5A7795A7" w14:textId="77777777" w:rsidR="00FD1305" w:rsidRDefault="00FD1305" w:rsidP="00A56A63">
      <w:pPr>
        <w:spacing w:line="240" w:lineRule="auto"/>
        <w:jc w:val="center"/>
        <w:rPr>
          <w:rFonts w:ascii="Bookman Old Style" w:eastAsiaTheme="minorHAnsi" w:hAnsi="Bookman Old Style" w:cstheme="minorBidi"/>
          <w:sz w:val="24"/>
          <w:szCs w:val="24"/>
          <w:lang w:val="en-US"/>
        </w:rPr>
      </w:pPr>
    </w:p>
    <w:p w14:paraId="38B51105" w14:textId="77777777" w:rsidR="00CD3EF3" w:rsidRDefault="00956AD6" w:rsidP="00A56A63">
      <w:pPr>
        <w:spacing w:line="240" w:lineRule="auto"/>
        <w:jc w:val="center"/>
        <w:rPr>
          <w:rFonts w:ascii="Bookman Old Style" w:eastAsiaTheme="minorHAnsi" w:hAnsi="Bookman Old Style" w:cstheme="minorBidi"/>
          <w:sz w:val="24"/>
          <w:szCs w:val="24"/>
          <w:lang w:val="en-US"/>
        </w:rPr>
      </w:pPr>
      <w:r>
        <w:rPr>
          <w:rFonts w:ascii="Bookman Old Style" w:eastAsiaTheme="minorHAnsi" w:hAnsi="Bookman Old Style" w:cstheme="minorBidi"/>
          <w:sz w:val="24"/>
          <w:szCs w:val="24"/>
          <w:lang w:val="en-US"/>
        </w:rPr>
        <w:t xml:space="preserve">        </w:t>
      </w:r>
    </w:p>
    <w:p w14:paraId="155AAF22" w14:textId="77777777" w:rsidR="00B6547B" w:rsidRPr="00B6547B" w:rsidRDefault="00956AD6" w:rsidP="00A56A63">
      <w:pPr>
        <w:spacing w:line="240" w:lineRule="auto"/>
        <w:jc w:val="center"/>
        <w:rPr>
          <w:rFonts w:ascii="Bookman Old Style" w:eastAsiaTheme="minorHAnsi" w:hAnsi="Bookman Old Style" w:cstheme="minorBidi"/>
          <w:sz w:val="24"/>
          <w:szCs w:val="24"/>
        </w:rPr>
      </w:pPr>
      <w:r>
        <w:rPr>
          <w:rFonts w:ascii="Bookman Old Style" w:eastAsiaTheme="minorHAnsi" w:hAnsi="Bookman Old Style" w:cstheme="minorBidi"/>
          <w:sz w:val="24"/>
          <w:szCs w:val="24"/>
          <w:lang w:val="en-US"/>
        </w:rPr>
        <w:lastRenderedPageBreak/>
        <w:t xml:space="preserve"> </w:t>
      </w:r>
      <w:r w:rsidR="00B6547B" w:rsidRPr="00B6547B">
        <w:rPr>
          <w:rFonts w:ascii="Bookman Old Style" w:eastAsiaTheme="minorHAnsi" w:hAnsi="Bookman Old Style" w:cstheme="minorBidi"/>
          <w:sz w:val="24"/>
          <w:szCs w:val="24"/>
        </w:rPr>
        <w:t>Bagian ketiga</w:t>
      </w:r>
    </w:p>
    <w:p w14:paraId="52FD5550" w14:textId="77777777" w:rsidR="0046442C" w:rsidRDefault="00B6547B" w:rsidP="0046442C">
      <w:pPr>
        <w:spacing w:line="240" w:lineRule="auto"/>
        <w:jc w:val="center"/>
        <w:rPr>
          <w:rFonts w:ascii="Bookman Old Style" w:eastAsiaTheme="minorHAnsi" w:hAnsi="Bookman Old Style" w:cstheme="minorBidi"/>
          <w:sz w:val="24"/>
          <w:szCs w:val="24"/>
          <w:lang w:val="en-US"/>
        </w:rPr>
      </w:pPr>
      <w:r w:rsidRPr="00B6547B">
        <w:rPr>
          <w:rFonts w:ascii="Bookman Old Style" w:eastAsiaTheme="minorHAnsi" w:hAnsi="Bookman Old Style" w:cstheme="minorBidi"/>
          <w:sz w:val="24"/>
          <w:szCs w:val="24"/>
        </w:rPr>
        <w:t>Perubahan Usaha Dan/Atau Kegiatan Bagi</w:t>
      </w:r>
      <w:r w:rsidR="0046442C">
        <w:rPr>
          <w:rFonts w:ascii="Bookman Old Style" w:eastAsiaTheme="minorHAnsi" w:hAnsi="Bookman Old Style" w:cstheme="minorBidi"/>
          <w:sz w:val="24"/>
          <w:szCs w:val="24"/>
          <w:lang w:val="en-US"/>
        </w:rPr>
        <w:t xml:space="preserve"> </w:t>
      </w:r>
    </w:p>
    <w:p w14:paraId="5BBEAD1C" w14:textId="77777777" w:rsidR="00B6547B" w:rsidRPr="00B6547B" w:rsidRDefault="00B6547B" w:rsidP="0046442C">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Pemegang Izin Lingkungan</w:t>
      </w:r>
    </w:p>
    <w:p w14:paraId="3D03FD37"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50</w:t>
      </w:r>
    </w:p>
    <w:p w14:paraId="5D15EBFD" w14:textId="77777777" w:rsidR="00B6547B" w:rsidRPr="00B6547B" w:rsidRDefault="00B6547B" w:rsidP="00A56A63">
      <w:pPr>
        <w:numPr>
          <w:ilvl w:val="0"/>
          <w:numId w:val="65"/>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Penanggung jawab Usaha dan/atau Kegiatan wajib mengajukan permohonan perubahan Izin Lingkungan, apabila Usaha dan/atau Kegiatan yang telah memperoleh Izin Lingkungan direncanakan untuk dilakukan perubahan.</w:t>
      </w:r>
    </w:p>
    <w:p w14:paraId="2D0B2DEA" w14:textId="77777777" w:rsidR="00B6547B" w:rsidRPr="00B6547B" w:rsidRDefault="00B6547B" w:rsidP="00A56A63">
      <w:pPr>
        <w:numPr>
          <w:ilvl w:val="0"/>
          <w:numId w:val="65"/>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Perubahan Usaha dan/atau Kegiatan sebagaimana dimaksud pada ayat (1) meliputi:</w:t>
      </w:r>
    </w:p>
    <w:p w14:paraId="20ED3E28" w14:textId="77777777" w:rsidR="00B6547B" w:rsidRPr="00B6547B" w:rsidRDefault="00B6547B" w:rsidP="00A56A63">
      <w:pPr>
        <w:numPr>
          <w:ilvl w:val="0"/>
          <w:numId w:val="66"/>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perubahan kepemilikan Usaha dan/atau Kegiatan;</w:t>
      </w:r>
    </w:p>
    <w:p w14:paraId="48763755" w14:textId="77777777" w:rsidR="00B6547B" w:rsidRPr="00B6547B" w:rsidRDefault="00B6547B" w:rsidP="00A56A63">
      <w:pPr>
        <w:numPr>
          <w:ilvl w:val="0"/>
          <w:numId w:val="66"/>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perubahan pengelolaan dan pemantauan lingkungan hidup;</w:t>
      </w:r>
    </w:p>
    <w:p w14:paraId="7A35978F" w14:textId="77777777" w:rsidR="00B6547B" w:rsidRPr="00B6547B" w:rsidRDefault="00B6547B" w:rsidP="00A56A63">
      <w:pPr>
        <w:numPr>
          <w:ilvl w:val="0"/>
          <w:numId w:val="66"/>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perubahan yang berpengaruh terhadap lingkungan hidup yang memenuhi kriteria:</w:t>
      </w:r>
    </w:p>
    <w:p w14:paraId="7504476D" w14:textId="77777777" w:rsidR="00B6547B" w:rsidRPr="00B6547B" w:rsidRDefault="00B6547B" w:rsidP="00A56A63">
      <w:pPr>
        <w:numPr>
          <w:ilvl w:val="0"/>
          <w:numId w:val="67"/>
        </w:numPr>
        <w:spacing w:line="240" w:lineRule="auto"/>
        <w:ind w:left="2977"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perubahan dalam penggunaan alat-alat produksi yang berpengaruh terhadap lingkungan hidup;</w:t>
      </w:r>
    </w:p>
    <w:p w14:paraId="403511D1" w14:textId="77777777" w:rsidR="00B6547B" w:rsidRPr="00B6547B" w:rsidRDefault="00B6547B" w:rsidP="00A56A63">
      <w:pPr>
        <w:numPr>
          <w:ilvl w:val="0"/>
          <w:numId w:val="67"/>
        </w:numPr>
        <w:spacing w:line="240" w:lineRule="auto"/>
        <w:ind w:left="2977"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penambahan kapasitas produksi;</w:t>
      </w:r>
    </w:p>
    <w:p w14:paraId="4EF94416" w14:textId="77777777" w:rsidR="00B6547B" w:rsidRPr="00B6547B" w:rsidRDefault="00B6547B" w:rsidP="00A56A63">
      <w:pPr>
        <w:numPr>
          <w:ilvl w:val="0"/>
          <w:numId w:val="67"/>
        </w:numPr>
        <w:spacing w:line="240" w:lineRule="auto"/>
        <w:ind w:left="2977"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perubahan spesifikasi teknik yang memengaruhi lingkungan;</w:t>
      </w:r>
    </w:p>
    <w:p w14:paraId="4BB5CC92" w14:textId="77777777" w:rsidR="00B6547B" w:rsidRPr="00B6547B" w:rsidRDefault="00B6547B" w:rsidP="00A56A63">
      <w:pPr>
        <w:numPr>
          <w:ilvl w:val="0"/>
          <w:numId w:val="67"/>
        </w:numPr>
        <w:spacing w:line="240" w:lineRule="auto"/>
        <w:ind w:left="2977"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perubahan sarana Usaha dan/atau Kegiatan;</w:t>
      </w:r>
    </w:p>
    <w:p w14:paraId="1875C8F2" w14:textId="77777777" w:rsidR="00B6547B" w:rsidRPr="00B6547B" w:rsidRDefault="00B6547B" w:rsidP="00A56A63">
      <w:pPr>
        <w:numPr>
          <w:ilvl w:val="0"/>
          <w:numId w:val="67"/>
        </w:numPr>
        <w:spacing w:line="240" w:lineRule="auto"/>
        <w:ind w:left="2977"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perluasan lahan dan bangunan Usaha dan/atau Kegiatan;</w:t>
      </w:r>
    </w:p>
    <w:p w14:paraId="79AA9F76" w14:textId="77777777" w:rsidR="00B6547B" w:rsidRPr="00B6547B" w:rsidRDefault="00B6547B" w:rsidP="00A56A63">
      <w:pPr>
        <w:numPr>
          <w:ilvl w:val="0"/>
          <w:numId w:val="67"/>
        </w:numPr>
        <w:spacing w:line="240" w:lineRule="auto"/>
        <w:ind w:left="2977"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perubahan waktu atau durasi operasi Usaha dan/atau Kegiatan;</w:t>
      </w:r>
    </w:p>
    <w:p w14:paraId="21B470DF" w14:textId="77777777" w:rsidR="00B6547B" w:rsidRPr="00B6547B" w:rsidRDefault="00B6547B" w:rsidP="00A56A63">
      <w:pPr>
        <w:numPr>
          <w:ilvl w:val="0"/>
          <w:numId w:val="67"/>
        </w:numPr>
        <w:spacing w:line="240" w:lineRule="auto"/>
        <w:ind w:left="2977"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Usaha dan/atau Kegiatan di dalam kawasan yang belum tercakup di dalam Izin Lingkungan;</w:t>
      </w:r>
    </w:p>
    <w:p w14:paraId="225AF05B" w14:textId="77777777" w:rsidR="00B6547B" w:rsidRPr="00B6547B" w:rsidRDefault="00B6547B" w:rsidP="00A56A63">
      <w:pPr>
        <w:numPr>
          <w:ilvl w:val="0"/>
          <w:numId w:val="67"/>
        </w:numPr>
        <w:spacing w:line="240" w:lineRule="auto"/>
        <w:ind w:left="2977"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terjadinya perubahan kebijakan pemerintah yang ditujukan   dalam   rangka   peningkatan perlindungan dan pengelolaan lingkungan hidup; dan/atau</w:t>
      </w:r>
    </w:p>
    <w:p w14:paraId="15C3A8A1" w14:textId="77777777" w:rsidR="00B6547B" w:rsidRPr="00B6547B" w:rsidRDefault="00B6547B" w:rsidP="00A56A63">
      <w:pPr>
        <w:numPr>
          <w:ilvl w:val="0"/>
          <w:numId w:val="67"/>
        </w:numPr>
        <w:spacing w:line="240" w:lineRule="auto"/>
        <w:ind w:left="2977"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terjadi perubahan lingkungan hidup yang sangat mendasar akibat peristiwa alam atau karena akibat lain, sebelum dan pada waktu Usaha dan/atau  Kegiatan yang   bersangkutan dilaksanakan;</w:t>
      </w:r>
    </w:p>
    <w:p w14:paraId="0E28EC9A" w14:textId="77777777" w:rsidR="00B6547B" w:rsidRPr="00956AD6" w:rsidRDefault="00B6547B" w:rsidP="00A56A63">
      <w:pPr>
        <w:numPr>
          <w:ilvl w:val="0"/>
          <w:numId w:val="66"/>
        </w:numPr>
        <w:spacing w:line="240" w:lineRule="auto"/>
        <w:ind w:left="2552" w:hanging="425"/>
        <w:contextualSpacing/>
        <w:jc w:val="both"/>
        <w:rPr>
          <w:rFonts w:ascii="Bookman Old Style" w:eastAsiaTheme="minorHAnsi" w:hAnsi="Bookman Old Style" w:cstheme="minorBidi"/>
          <w:sz w:val="24"/>
          <w:szCs w:val="24"/>
        </w:rPr>
      </w:pPr>
      <w:r w:rsidRPr="00956AD6">
        <w:rPr>
          <w:rFonts w:ascii="Bookman Old Style" w:eastAsiaTheme="minorHAnsi" w:hAnsi="Bookman Old Style" w:cstheme="minorBidi"/>
          <w:sz w:val="24"/>
          <w:szCs w:val="24"/>
        </w:rPr>
        <w:t>terdapat perubahan dampak dan/atau risiko terhadap lingkungan hidup berdasarkan hasil kajian analisis risiko lingkungan hidup dan/atau audit lingkungan hidup yang diwajibkan; dan/atau</w:t>
      </w:r>
    </w:p>
    <w:p w14:paraId="530987B1" w14:textId="77777777" w:rsidR="00B6547B" w:rsidRPr="00956AD6" w:rsidRDefault="00B6547B" w:rsidP="00A56A63">
      <w:pPr>
        <w:numPr>
          <w:ilvl w:val="0"/>
          <w:numId w:val="66"/>
        </w:numPr>
        <w:spacing w:line="240" w:lineRule="auto"/>
        <w:ind w:left="2552" w:hanging="425"/>
        <w:contextualSpacing/>
        <w:jc w:val="both"/>
        <w:rPr>
          <w:rFonts w:ascii="Bookman Old Style" w:eastAsiaTheme="minorHAnsi" w:hAnsi="Bookman Old Style" w:cstheme="minorBidi"/>
          <w:sz w:val="24"/>
          <w:szCs w:val="24"/>
        </w:rPr>
      </w:pPr>
      <w:r w:rsidRPr="00956AD6">
        <w:rPr>
          <w:rFonts w:ascii="Bookman Old Style" w:eastAsiaTheme="minorHAnsi" w:hAnsi="Bookman Old Style" w:cstheme="minorBidi"/>
          <w:sz w:val="24"/>
          <w:szCs w:val="24"/>
        </w:rPr>
        <w:t>tidak dilaksanakannya rencana Usaha dan/atau Kegiatan dalam jangka waktu 3 (tiga) tahun sejak diterbitkannya Izin Lingkungan.</w:t>
      </w:r>
    </w:p>
    <w:p w14:paraId="2FA77089" w14:textId="77777777" w:rsidR="00B6547B" w:rsidRPr="00B6547B" w:rsidRDefault="00B6547B" w:rsidP="00A56A63">
      <w:pPr>
        <w:numPr>
          <w:ilvl w:val="0"/>
          <w:numId w:val="65"/>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Sebelum mengajukan permohonan perubahan Izin Lingkungan sebagaimana dimaksud pada ayat (2) huruf c, huruf d, dan huruf e, penanggung jawab Usaha dan/atau Kegiatan wajib mengajukan permohonan perubahan Keputusan Kelayakan Lingkungan Hidup atau Rekomendasi UKL-UPL.</w:t>
      </w:r>
    </w:p>
    <w:p w14:paraId="45950C70" w14:textId="77777777" w:rsidR="00B6547B" w:rsidRPr="00B6547B" w:rsidRDefault="00B6547B" w:rsidP="00A56A63">
      <w:pPr>
        <w:numPr>
          <w:ilvl w:val="0"/>
          <w:numId w:val="65"/>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Penerbitan perubahan Keputusan Kelayakan Lingkungan Hidup dilakukan melalui:</w:t>
      </w:r>
    </w:p>
    <w:p w14:paraId="020B0845" w14:textId="77777777" w:rsidR="00B6547B" w:rsidRPr="00B6547B" w:rsidRDefault="00B6547B" w:rsidP="00A56A63">
      <w:pPr>
        <w:numPr>
          <w:ilvl w:val="0"/>
          <w:numId w:val="68"/>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penyusunan dan penilaian dokumen Amdal baru; atau</w:t>
      </w:r>
    </w:p>
    <w:p w14:paraId="7C4901E6" w14:textId="77777777" w:rsidR="00B6547B" w:rsidRPr="00B6547B" w:rsidRDefault="00B6547B" w:rsidP="00A56A63">
      <w:pPr>
        <w:numPr>
          <w:ilvl w:val="0"/>
          <w:numId w:val="68"/>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penyampaian dan penilaian terhadap adendum Andal dan RKL-RPL.</w:t>
      </w:r>
    </w:p>
    <w:p w14:paraId="17DAD5A9" w14:textId="77777777" w:rsidR="00B6547B" w:rsidRPr="00B6547B" w:rsidRDefault="00B6547B" w:rsidP="00A56A63">
      <w:pPr>
        <w:numPr>
          <w:ilvl w:val="0"/>
          <w:numId w:val="65"/>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Penerbitan perubahan Rekomendasi UKL-UPL dilakukan melalui penyusunan dan pemeriksaan UKL-UPL baru.</w:t>
      </w:r>
    </w:p>
    <w:p w14:paraId="41437D9A" w14:textId="77777777" w:rsidR="00B6547B" w:rsidRPr="00956AD6" w:rsidRDefault="00B6547B" w:rsidP="00A56A63">
      <w:pPr>
        <w:numPr>
          <w:ilvl w:val="0"/>
          <w:numId w:val="65"/>
        </w:numPr>
        <w:spacing w:line="240" w:lineRule="auto"/>
        <w:ind w:left="2127" w:hanging="426"/>
        <w:contextualSpacing/>
        <w:jc w:val="both"/>
        <w:rPr>
          <w:rFonts w:ascii="Bookman Old Style" w:eastAsiaTheme="minorHAnsi" w:hAnsi="Bookman Old Style" w:cstheme="minorBidi"/>
          <w:sz w:val="24"/>
          <w:szCs w:val="24"/>
        </w:rPr>
      </w:pPr>
      <w:r w:rsidRPr="00956AD6">
        <w:rPr>
          <w:rFonts w:ascii="Bookman Old Style" w:eastAsiaTheme="minorHAnsi" w:hAnsi="Bookman Old Style" w:cstheme="minorBidi"/>
          <w:sz w:val="24"/>
          <w:szCs w:val="24"/>
        </w:rPr>
        <w:lastRenderedPageBreak/>
        <w:t>Penerbitan   perubahan Rekomendasi   UKL-UPL sebagaimana dimaksud pada ayat (5) dilakukan dalam hal perubahan Usaha dan/atau Kegiatan tidak termasuk dalam kriteria wajib Amdal.</w:t>
      </w:r>
    </w:p>
    <w:p w14:paraId="5536422E" w14:textId="77777777" w:rsidR="00B6547B" w:rsidRPr="00B6547B" w:rsidRDefault="00B6547B" w:rsidP="00A56A63">
      <w:pPr>
        <w:numPr>
          <w:ilvl w:val="0"/>
          <w:numId w:val="65"/>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Penerbitan perubahan Izin Lingkungan dilakukan bersamaan dengan penerbitan perubahan Keputusan kelayakan Lingkungan Hidup atau Rekomendasi UKL-UPL.</w:t>
      </w:r>
    </w:p>
    <w:p w14:paraId="1D95B242" w14:textId="77777777" w:rsidR="00B6547B" w:rsidRPr="00B6547B" w:rsidRDefault="00B6547B" w:rsidP="00A56A63">
      <w:pPr>
        <w:numPr>
          <w:ilvl w:val="0"/>
          <w:numId w:val="65"/>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Ketentuan lebih lanjut mengenai kriteria perubahan Usaha dan/atau Kegiatan sebagaimana dimaksud pada ayat (2) dan tata cara perubahan Keputusan Kelayakan Lingkungan Hidup, perubahan Rekomendasi UKL-UPL, dan penerbitan perubahan Izin Lingkungan sebagaimana dimaksud pada ayat (4), ayat (5), dan ayat (6) diatur dengan Peraturan Bupati.</w:t>
      </w:r>
    </w:p>
    <w:p w14:paraId="12E455C3" w14:textId="77777777" w:rsidR="00B7252E" w:rsidRDefault="00B7252E" w:rsidP="00A56A63">
      <w:pPr>
        <w:spacing w:line="240" w:lineRule="auto"/>
        <w:jc w:val="center"/>
        <w:rPr>
          <w:rFonts w:ascii="Bookman Old Style" w:eastAsiaTheme="minorHAnsi" w:hAnsi="Bookman Old Style" w:cstheme="minorBidi"/>
          <w:sz w:val="24"/>
          <w:szCs w:val="24"/>
          <w:lang w:val="en-US"/>
        </w:rPr>
      </w:pPr>
    </w:p>
    <w:p w14:paraId="5CBACDC4"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51</w:t>
      </w:r>
    </w:p>
    <w:p w14:paraId="0574AD53" w14:textId="77777777" w:rsidR="00B6547B" w:rsidRPr="00B6547B" w:rsidRDefault="00B6547B" w:rsidP="00A56A63">
      <w:pPr>
        <w:numPr>
          <w:ilvl w:val="0"/>
          <w:numId w:val="70"/>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Dalam hal terjadi perubahan kepemilikan Usaha dan/atau Kegiatan sebagaimana dimaksud dalam Pasal 50 ayat (2) huruf a, bupati sesuai kewenangannya menerbitkan perubahan Izin Lingkungan.</w:t>
      </w:r>
    </w:p>
    <w:p w14:paraId="682A09D0" w14:textId="77777777" w:rsidR="00B6547B" w:rsidRPr="00B6547B" w:rsidRDefault="00B6547B" w:rsidP="00A56A63">
      <w:pPr>
        <w:numPr>
          <w:ilvl w:val="0"/>
          <w:numId w:val="70"/>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Dalam hal terjadi perubahan pengelolaan dan pemantauan lingkungan hidup sebagaimana dimaksud dalam Pasal 50 ayat (2) huruf b, penanggung jawab Usaha dan/atau Kegiatan menyampaikan laporan perubahan   kepada   bupati.</w:t>
      </w:r>
    </w:p>
    <w:p w14:paraId="2FC76766" w14:textId="77777777" w:rsidR="00B6547B" w:rsidRPr="00B6547B" w:rsidRDefault="00B6547B" w:rsidP="00A56A63">
      <w:pPr>
        <w:numPr>
          <w:ilvl w:val="0"/>
          <w:numId w:val="70"/>
        </w:numPr>
        <w:spacing w:line="240" w:lineRule="auto"/>
        <w:ind w:left="2127"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Berdasarkan laporan perubahan sebagaimana dimaksud pada ayat (2) bupati sesuai kewenangannya menerbitkan perubahan Izin Lingkungan.</w:t>
      </w:r>
    </w:p>
    <w:p w14:paraId="0FD6910B" w14:textId="77777777" w:rsidR="00B6547B" w:rsidRPr="00B6547B" w:rsidRDefault="00B6547B" w:rsidP="00A56A63">
      <w:pPr>
        <w:spacing w:line="240" w:lineRule="auto"/>
        <w:jc w:val="both"/>
        <w:rPr>
          <w:rFonts w:ascii="Bookman Old Style" w:eastAsiaTheme="minorHAnsi" w:hAnsi="Bookman Old Style" w:cstheme="minorBidi"/>
          <w:sz w:val="24"/>
          <w:szCs w:val="24"/>
        </w:rPr>
      </w:pPr>
    </w:p>
    <w:p w14:paraId="3587166F"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52</w:t>
      </w:r>
    </w:p>
    <w:p w14:paraId="1A746616" w14:textId="77777777" w:rsidR="00B6547B" w:rsidRPr="00B6547B" w:rsidRDefault="00B6547B" w:rsidP="00A56A63">
      <w:pPr>
        <w:spacing w:line="240" w:lineRule="auto"/>
        <w:ind w:left="1701"/>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Ketentuan lebih lanjut mengenai tata cara penerbitan Izin Lingkungan sebagaimana dimaksud dalam Pasal 47 sampai dengan Pasal 51 diatur dengan Peraturan Bupati.</w:t>
      </w:r>
    </w:p>
    <w:p w14:paraId="7E7D1196" w14:textId="77777777" w:rsidR="00CD3EF3" w:rsidRDefault="00CD3EF3" w:rsidP="00A56A63">
      <w:pPr>
        <w:spacing w:line="240" w:lineRule="auto"/>
        <w:jc w:val="center"/>
        <w:rPr>
          <w:rFonts w:ascii="Bookman Old Style" w:eastAsiaTheme="minorHAnsi" w:hAnsi="Bookman Old Style" w:cstheme="minorBidi"/>
          <w:sz w:val="24"/>
          <w:szCs w:val="24"/>
          <w:lang w:val="en-US"/>
        </w:rPr>
      </w:pPr>
    </w:p>
    <w:p w14:paraId="1F189F28"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Bagian Ketiga</w:t>
      </w:r>
    </w:p>
    <w:p w14:paraId="0E9E7828"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Kewajiban Pemegang Izin Lingkungan</w:t>
      </w:r>
    </w:p>
    <w:p w14:paraId="707459F7"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 xml:space="preserve">Pasal 53 </w:t>
      </w:r>
    </w:p>
    <w:p w14:paraId="3AAC44DA" w14:textId="77777777" w:rsidR="00B6547B" w:rsidRPr="00B6547B" w:rsidRDefault="00B6547B" w:rsidP="00A56A63">
      <w:pPr>
        <w:numPr>
          <w:ilvl w:val="0"/>
          <w:numId w:val="71"/>
        </w:numPr>
        <w:spacing w:line="240" w:lineRule="auto"/>
        <w:ind w:left="1985" w:hanging="284"/>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Pemegang Izin Lingkungan berkewajiban:</w:t>
      </w:r>
    </w:p>
    <w:p w14:paraId="7DDA3D3A" w14:textId="77777777" w:rsidR="00B6547B" w:rsidRPr="00B6547B" w:rsidRDefault="00B6547B" w:rsidP="00A56A63">
      <w:pPr>
        <w:numPr>
          <w:ilvl w:val="0"/>
          <w:numId w:val="72"/>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menaati persyaratan dan kewajiban yang dimuat dalam Izin Lingkungan dan izin perlindungan dan pengelolaan lingkungan hidup;</w:t>
      </w:r>
    </w:p>
    <w:p w14:paraId="386BD8B3" w14:textId="77777777" w:rsidR="00B6547B" w:rsidRPr="00B6547B" w:rsidRDefault="00B6547B" w:rsidP="00A56A63">
      <w:pPr>
        <w:numPr>
          <w:ilvl w:val="0"/>
          <w:numId w:val="72"/>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membuat dan menyampaikan laporan pelaksanaan terhadap persyaratan dan kewajiban dalam Izin Lingkungan kepada bupati; dan</w:t>
      </w:r>
    </w:p>
    <w:p w14:paraId="1C6523F8" w14:textId="77777777" w:rsidR="00B6547B" w:rsidRPr="00B6547B" w:rsidRDefault="00B6547B" w:rsidP="00A56A63">
      <w:pPr>
        <w:numPr>
          <w:ilvl w:val="0"/>
          <w:numId w:val="72"/>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menyediakan dana penjaminan untuk pemulihan fungsi lingkungan hidup sesuai dengan peraturan perundang-undangan.</w:t>
      </w:r>
    </w:p>
    <w:p w14:paraId="6F21ABDF" w14:textId="77777777" w:rsidR="00B6547B" w:rsidRPr="00B6547B" w:rsidRDefault="00B6547B" w:rsidP="00A56A63">
      <w:pPr>
        <w:numPr>
          <w:ilvl w:val="0"/>
          <w:numId w:val="71"/>
        </w:numPr>
        <w:spacing w:line="240" w:lineRule="auto"/>
        <w:ind w:left="1985" w:hanging="426"/>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Laporan sebagaimana dimaksud pada ayat (1) huruf b disampaikan secara berkala setiap 6 (enam) bulan.</w:t>
      </w:r>
    </w:p>
    <w:p w14:paraId="79CB6E7D" w14:textId="77777777" w:rsidR="00B7252E" w:rsidRDefault="00B7252E" w:rsidP="00A56A63">
      <w:pPr>
        <w:spacing w:line="240" w:lineRule="auto"/>
        <w:jc w:val="center"/>
        <w:rPr>
          <w:rFonts w:ascii="Bookman Old Style" w:eastAsiaTheme="minorHAnsi" w:hAnsi="Bookman Old Style" w:cstheme="minorBidi"/>
          <w:sz w:val="24"/>
          <w:szCs w:val="24"/>
          <w:lang w:val="en-US"/>
        </w:rPr>
      </w:pPr>
    </w:p>
    <w:p w14:paraId="0C5AA195" w14:textId="77777777" w:rsidR="00CD3EF3" w:rsidRDefault="00CD3EF3" w:rsidP="00A56A63">
      <w:pPr>
        <w:spacing w:line="240" w:lineRule="auto"/>
        <w:jc w:val="center"/>
        <w:rPr>
          <w:rFonts w:ascii="Bookman Old Style" w:eastAsiaTheme="minorHAnsi" w:hAnsi="Bookman Old Style" w:cstheme="minorBidi"/>
          <w:sz w:val="24"/>
          <w:szCs w:val="24"/>
          <w:lang w:val="en-US"/>
        </w:rPr>
      </w:pPr>
    </w:p>
    <w:p w14:paraId="0BF58176"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lastRenderedPageBreak/>
        <w:t>BAB V</w:t>
      </w:r>
      <w:r w:rsidR="00C53E9E">
        <w:rPr>
          <w:rFonts w:ascii="Bookman Old Style" w:eastAsiaTheme="minorHAnsi" w:hAnsi="Bookman Old Style" w:cstheme="minorBidi"/>
          <w:sz w:val="24"/>
          <w:szCs w:val="24"/>
        </w:rPr>
        <w:t>I</w:t>
      </w:r>
    </w:p>
    <w:p w14:paraId="64744569"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KOMISI PENILAI AMDAL</w:t>
      </w:r>
    </w:p>
    <w:p w14:paraId="5B97BA2A"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Bagian kesatu</w:t>
      </w:r>
    </w:p>
    <w:p w14:paraId="66CDC21C"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Pembentukan</w:t>
      </w:r>
    </w:p>
    <w:p w14:paraId="7E9C98BD"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54</w:t>
      </w:r>
    </w:p>
    <w:p w14:paraId="589C926E" w14:textId="77777777" w:rsidR="00B6547B" w:rsidRPr="00B6547B" w:rsidRDefault="00B6547B" w:rsidP="00A56A63">
      <w:pPr>
        <w:numPr>
          <w:ilvl w:val="0"/>
          <w:numId w:val="73"/>
        </w:numPr>
        <w:spacing w:line="240" w:lineRule="auto"/>
        <w:ind w:left="2127" w:hanging="567"/>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Komisi Penilai Amdal dibentuk oleh bupati sesuai dengan kewenangannya.</w:t>
      </w:r>
    </w:p>
    <w:p w14:paraId="09AA64E6" w14:textId="77777777" w:rsidR="00B6547B" w:rsidRPr="00B6547B" w:rsidRDefault="00B6547B" w:rsidP="00A56A63">
      <w:pPr>
        <w:numPr>
          <w:ilvl w:val="0"/>
          <w:numId w:val="74"/>
        </w:numPr>
        <w:spacing w:line="240" w:lineRule="auto"/>
        <w:ind w:left="2127" w:hanging="567"/>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Komisi Penilai Amdal sebagaimana dimaksud pada ayat (1) adalah Komisi Penilai Amdal kabupaten.</w:t>
      </w:r>
    </w:p>
    <w:p w14:paraId="68ED8459" w14:textId="77777777" w:rsidR="00B6547B" w:rsidRPr="00956AD6" w:rsidRDefault="00B6547B" w:rsidP="00A56A63">
      <w:pPr>
        <w:pStyle w:val="ListParagraph"/>
        <w:numPr>
          <w:ilvl w:val="0"/>
          <w:numId w:val="74"/>
        </w:numPr>
        <w:spacing w:line="240" w:lineRule="auto"/>
        <w:ind w:left="2127" w:hanging="567"/>
        <w:jc w:val="both"/>
        <w:rPr>
          <w:rFonts w:ascii="Bookman Old Style" w:eastAsiaTheme="minorHAnsi" w:hAnsi="Bookman Old Style" w:cstheme="minorBidi"/>
          <w:sz w:val="24"/>
          <w:szCs w:val="24"/>
        </w:rPr>
      </w:pPr>
      <w:r w:rsidRPr="00956AD6">
        <w:rPr>
          <w:rFonts w:ascii="Bookman Old Style" w:eastAsiaTheme="minorHAnsi" w:hAnsi="Bookman Old Style" w:cstheme="minorBidi"/>
          <w:sz w:val="24"/>
          <w:szCs w:val="24"/>
        </w:rPr>
        <w:t>Komisi Penilai Amdal kabupaten sebagaimana dimaksud pada ayat (2) huruf c menilai dokumen Amdal untuk Usaha dan/atau Kegiatan yang:</w:t>
      </w:r>
    </w:p>
    <w:p w14:paraId="7AFB3E65" w14:textId="77777777" w:rsidR="00B6547B" w:rsidRPr="00B6547B" w:rsidRDefault="00B6547B" w:rsidP="00A56A63">
      <w:pPr>
        <w:numPr>
          <w:ilvl w:val="0"/>
          <w:numId w:val="75"/>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bersifat strategis kabupaten dan tidak strategis; dan/atau</w:t>
      </w:r>
    </w:p>
    <w:p w14:paraId="13959065" w14:textId="77777777" w:rsidR="00B6547B" w:rsidRPr="00B6547B" w:rsidRDefault="00B6547B" w:rsidP="00A56A63">
      <w:pPr>
        <w:numPr>
          <w:ilvl w:val="0"/>
          <w:numId w:val="75"/>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di wilayah laut paling jauh 1/3 (satu pertiga) dari wilayah laut kewenangan provinsi.</w:t>
      </w:r>
    </w:p>
    <w:p w14:paraId="6BD13527" w14:textId="77777777" w:rsidR="00B6547B" w:rsidRPr="00B6547B" w:rsidRDefault="00B6547B" w:rsidP="00A56A63">
      <w:pPr>
        <w:pStyle w:val="ListParagraph"/>
        <w:numPr>
          <w:ilvl w:val="0"/>
          <w:numId w:val="74"/>
        </w:numPr>
        <w:spacing w:line="240" w:lineRule="auto"/>
        <w:ind w:left="2127" w:hanging="567"/>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Jenis Usaha dan/atau Kegiatan yang bersifat strategis nasional,   strategis   provinsi,   atau   strategis kabupaten, serta tidak strategis sebagaimana dimaksud pada ayat (3) huruf a, ayat (4) huruf a, dan ayat (5) huruf a ditetapkan oleh Bupati.</w:t>
      </w:r>
    </w:p>
    <w:p w14:paraId="53F0F76D"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Bagian kedua</w:t>
      </w:r>
    </w:p>
    <w:p w14:paraId="5E50FDEB"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Struktur Komisi</w:t>
      </w:r>
    </w:p>
    <w:p w14:paraId="6429FABC"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5</w:t>
      </w:r>
      <w:r w:rsidR="00E32066">
        <w:rPr>
          <w:rFonts w:ascii="Bookman Old Style" w:eastAsiaTheme="minorHAnsi" w:hAnsi="Bookman Old Style" w:cstheme="minorBidi"/>
          <w:sz w:val="24"/>
          <w:szCs w:val="24"/>
        </w:rPr>
        <w:t>5</w:t>
      </w:r>
    </w:p>
    <w:p w14:paraId="3984DA62" w14:textId="77777777" w:rsidR="00B6547B" w:rsidRPr="00B6547B" w:rsidRDefault="00B6547B" w:rsidP="00A56A63">
      <w:pPr>
        <w:numPr>
          <w:ilvl w:val="0"/>
          <w:numId w:val="78"/>
        </w:numPr>
        <w:spacing w:line="240" w:lineRule="auto"/>
        <w:ind w:left="2127" w:hanging="567"/>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Susunan Komisi Penilai Amdal terdiri atas:</w:t>
      </w:r>
    </w:p>
    <w:p w14:paraId="38BAC482" w14:textId="77777777" w:rsidR="00B6547B" w:rsidRPr="00B6547B" w:rsidRDefault="00B6547B" w:rsidP="00A56A63">
      <w:pPr>
        <w:numPr>
          <w:ilvl w:val="1"/>
          <w:numId w:val="77"/>
        </w:numPr>
        <w:spacing w:line="240" w:lineRule="auto"/>
        <w:ind w:left="2127" w:firstLine="142"/>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ketua;</w:t>
      </w:r>
    </w:p>
    <w:p w14:paraId="70118012" w14:textId="77777777" w:rsidR="00B6547B" w:rsidRPr="00B6547B" w:rsidRDefault="00B6547B" w:rsidP="00A56A63">
      <w:pPr>
        <w:numPr>
          <w:ilvl w:val="1"/>
          <w:numId w:val="77"/>
        </w:numPr>
        <w:spacing w:line="240" w:lineRule="auto"/>
        <w:ind w:left="2127" w:firstLine="142"/>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sekretaris; dan</w:t>
      </w:r>
    </w:p>
    <w:p w14:paraId="6A6B325D" w14:textId="77777777" w:rsidR="00B6547B" w:rsidRPr="00B6547B" w:rsidRDefault="00B6547B" w:rsidP="00A56A63">
      <w:pPr>
        <w:numPr>
          <w:ilvl w:val="1"/>
          <w:numId w:val="77"/>
        </w:numPr>
        <w:spacing w:line="240" w:lineRule="auto"/>
        <w:ind w:left="2127" w:firstLine="142"/>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anggota.</w:t>
      </w:r>
    </w:p>
    <w:p w14:paraId="2D78157E" w14:textId="77777777" w:rsidR="00B6547B" w:rsidRPr="00EE2E53" w:rsidRDefault="00B6547B" w:rsidP="00A56A63">
      <w:pPr>
        <w:numPr>
          <w:ilvl w:val="0"/>
          <w:numId w:val="78"/>
        </w:numPr>
        <w:spacing w:line="240" w:lineRule="auto"/>
        <w:ind w:left="2127" w:hanging="567"/>
        <w:contextualSpacing/>
        <w:jc w:val="both"/>
        <w:rPr>
          <w:rFonts w:ascii="Bookman Old Style" w:eastAsiaTheme="minorHAnsi" w:hAnsi="Bookman Old Style" w:cstheme="minorBidi"/>
          <w:sz w:val="24"/>
          <w:szCs w:val="24"/>
        </w:rPr>
      </w:pPr>
      <w:r w:rsidRPr="00EE2E53">
        <w:rPr>
          <w:rFonts w:ascii="Bookman Old Style" w:eastAsiaTheme="minorHAnsi" w:hAnsi="Bookman Old Style" w:cstheme="minorBidi"/>
          <w:sz w:val="24"/>
          <w:szCs w:val="24"/>
        </w:rPr>
        <w:t>Ketua dan sekretaris sebagaimana dimaksud pada ayat (1) huruf a dan huruf b, berasal dari instansi lingkungan hidup kabupaten, untuk Komisi Penilai Amdal kabupaten.</w:t>
      </w:r>
    </w:p>
    <w:p w14:paraId="72DD5857" w14:textId="77777777" w:rsidR="00B6547B" w:rsidRPr="00B6547B" w:rsidRDefault="00B6547B" w:rsidP="00A56A63">
      <w:pPr>
        <w:numPr>
          <w:ilvl w:val="0"/>
          <w:numId w:val="78"/>
        </w:numPr>
        <w:spacing w:line="240" w:lineRule="auto"/>
        <w:ind w:left="2127" w:hanging="567"/>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Anggota Komisi Penilai Amdal Kabupaten berangotaan unsur dari :</w:t>
      </w:r>
    </w:p>
    <w:p w14:paraId="3092EC14" w14:textId="77777777" w:rsidR="00B6547B" w:rsidRPr="00B6547B" w:rsidRDefault="00B6547B" w:rsidP="00A56A63">
      <w:pPr>
        <w:numPr>
          <w:ilvl w:val="0"/>
          <w:numId w:val="79"/>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instansi  yang  menyelenggarakan  urusan pemerintahan di bidang penataan ruang kabupaten;</w:t>
      </w:r>
    </w:p>
    <w:p w14:paraId="0F779974" w14:textId="77777777" w:rsidR="00B6547B" w:rsidRPr="00B6547B" w:rsidRDefault="00B6547B" w:rsidP="00A56A63">
      <w:pPr>
        <w:numPr>
          <w:ilvl w:val="0"/>
          <w:numId w:val="79"/>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instansi  yang  menyelenggarakan  urusan pemerintahan di bidang perlindungan dan pengelolaan lingkungan hidup kabupaten;</w:t>
      </w:r>
    </w:p>
    <w:p w14:paraId="7A46B6FA" w14:textId="77777777" w:rsidR="00B6547B" w:rsidRPr="00B6547B" w:rsidRDefault="00B6547B" w:rsidP="00A56A63">
      <w:pPr>
        <w:numPr>
          <w:ilvl w:val="0"/>
          <w:numId w:val="79"/>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instansi  yang  menyelenggarakan  urusan pemerintahan di bidang penanaman modal kabupaten;</w:t>
      </w:r>
    </w:p>
    <w:p w14:paraId="05E68BBC" w14:textId="77777777" w:rsidR="00B6547B" w:rsidRPr="00B6547B" w:rsidRDefault="00B6547B" w:rsidP="00A56A63">
      <w:pPr>
        <w:numPr>
          <w:ilvl w:val="0"/>
          <w:numId w:val="79"/>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instansi  yang menyelenggarakan  urusan pemerintahan di   bidang  pertanahan Kabupaten ;</w:t>
      </w:r>
    </w:p>
    <w:p w14:paraId="788B68F6" w14:textId="77777777" w:rsidR="00B6547B" w:rsidRPr="00B6547B" w:rsidRDefault="00B6547B" w:rsidP="00A56A63">
      <w:pPr>
        <w:numPr>
          <w:ilvl w:val="0"/>
          <w:numId w:val="79"/>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Instansi yang menyalenggarakan urusan pemerintahan di bidang kesehatan Kabupaten;</w:t>
      </w:r>
    </w:p>
    <w:p w14:paraId="17469204" w14:textId="77777777" w:rsidR="00B6547B" w:rsidRPr="00B6547B" w:rsidRDefault="00B6547B" w:rsidP="00A56A63">
      <w:pPr>
        <w:numPr>
          <w:ilvl w:val="0"/>
          <w:numId w:val="79"/>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nstansi yang menyalenggarakan urusan pemerintahan di bidang pertahanan Kabupaten;</w:t>
      </w:r>
    </w:p>
    <w:p w14:paraId="095C659E" w14:textId="77777777" w:rsidR="00B6547B" w:rsidRPr="00B6547B" w:rsidRDefault="00B6547B" w:rsidP="00A56A63">
      <w:pPr>
        <w:numPr>
          <w:ilvl w:val="0"/>
          <w:numId w:val="79"/>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wakil instansi kabupaten yang urusan pemerintahannya terkait dengan dampak Usaha dan/atau Kegiatan;</w:t>
      </w:r>
    </w:p>
    <w:p w14:paraId="38B320C9" w14:textId="77777777" w:rsidR="00B6547B" w:rsidRPr="00B6547B" w:rsidRDefault="00B6547B" w:rsidP="00A56A63">
      <w:pPr>
        <w:numPr>
          <w:ilvl w:val="0"/>
          <w:numId w:val="79"/>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ahli di bidang yang berkaitan dengan rencana Usaha dan/atau Kegiatan;</w:t>
      </w:r>
    </w:p>
    <w:p w14:paraId="4AFD9650" w14:textId="77777777" w:rsidR="00B6547B" w:rsidRPr="00B6547B" w:rsidRDefault="00B6547B" w:rsidP="00A56A63">
      <w:pPr>
        <w:numPr>
          <w:ilvl w:val="0"/>
          <w:numId w:val="79"/>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lastRenderedPageBreak/>
        <w:t>ahli di bidang yang berkaitan dengan dampak dari rencana Usaha dan/atau Kegiatan;</w:t>
      </w:r>
    </w:p>
    <w:p w14:paraId="7D7C45FD" w14:textId="77777777" w:rsidR="00B6547B" w:rsidRPr="00B6547B" w:rsidRDefault="00B6547B" w:rsidP="00A56A63">
      <w:pPr>
        <w:numPr>
          <w:ilvl w:val="0"/>
          <w:numId w:val="79"/>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wakil dari organisasi lingkungan yang terkait dengan Usaha dan/atau Kegiatan yang bersangkutan;</w:t>
      </w:r>
    </w:p>
    <w:p w14:paraId="2395ED54" w14:textId="77777777" w:rsidR="00B6547B" w:rsidRPr="00B6547B" w:rsidRDefault="00B6547B" w:rsidP="00A56A63">
      <w:pPr>
        <w:numPr>
          <w:ilvl w:val="0"/>
          <w:numId w:val="79"/>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masyarakat terkena dampak; dan</w:t>
      </w:r>
    </w:p>
    <w:p w14:paraId="49BE7114" w14:textId="77777777" w:rsidR="00B6547B" w:rsidRPr="00B6547B" w:rsidRDefault="00B6547B" w:rsidP="00A56A63">
      <w:pPr>
        <w:numPr>
          <w:ilvl w:val="0"/>
          <w:numId w:val="79"/>
        </w:numPr>
        <w:spacing w:line="240" w:lineRule="auto"/>
        <w:ind w:left="2552"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unsur lain sesuai kebutuhan.</w:t>
      </w:r>
    </w:p>
    <w:p w14:paraId="2A04E3A2" w14:textId="77777777" w:rsidR="00B6547B" w:rsidRPr="00B6547B" w:rsidRDefault="00B6547B" w:rsidP="00A56A63">
      <w:pPr>
        <w:spacing w:line="240" w:lineRule="auto"/>
        <w:contextualSpacing/>
        <w:jc w:val="both"/>
        <w:rPr>
          <w:rFonts w:ascii="Bookman Old Style" w:eastAsiaTheme="minorHAnsi" w:hAnsi="Bookman Old Style" w:cstheme="minorBidi"/>
          <w:sz w:val="24"/>
          <w:szCs w:val="24"/>
        </w:rPr>
      </w:pPr>
    </w:p>
    <w:p w14:paraId="189D8FC0"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5</w:t>
      </w:r>
      <w:r w:rsidR="00E32066">
        <w:rPr>
          <w:rFonts w:ascii="Bookman Old Style" w:eastAsiaTheme="minorHAnsi" w:hAnsi="Bookman Old Style" w:cstheme="minorBidi"/>
          <w:sz w:val="24"/>
          <w:szCs w:val="24"/>
        </w:rPr>
        <w:t>6</w:t>
      </w:r>
    </w:p>
    <w:p w14:paraId="6FA080AE" w14:textId="77777777" w:rsidR="00B6547B" w:rsidRPr="00B6547B" w:rsidRDefault="00B6547B" w:rsidP="00A56A63">
      <w:pPr>
        <w:spacing w:line="240" w:lineRule="auto"/>
        <w:ind w:left="1560"/>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Dalam hal instansi lingkungan hidup kabupaten bertindak sebagai Pemrakarsa dan kewenangan penilaian Amdalnya berada di kabupaten yang bersangkutan, penilaian Amdal terhadap Usaha dan/atau Kegiatan tersebut dilakukan oleh Komisi Penilai Amdal provinsi.</w:t>
      </w:r>
    </w:p>
    <w:p w14:paraId="7B757B6F"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 xml:space="preserve">Bagian ketiga </w:t>
      </w:r>
    </w:p>
    <w:p w14:paraId="650D44A3"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Lisensi</w:t>
      </w:r>
    </w:p>
    <w:p w14:paraId="490F1009"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5</w:t>
      </w:r>
      <w:r w:rsidR="00E32066">
        <w:rPr>
          <w:rFonts w:ascii="Bookman Old Style" w:eastAsiaTheme="minorHAnsi" w:hAnsi="Bookman Old Style" w:cstheme="minorBidi"/>
          <w:sz w:val="24"/>
          <w:szCs w:val="24"/>
        </w:rPr>
        <w:t>7</w:t>
      </w:r>
    </w:p>
    <w:p w14:paraId="61E6F58B" w14:textId="77777777" w:rsidR="00B6547B" w:rsidRPr="00B6547B" w:rsidRDefault="00B6547B" w:rsidP="00A56A63">
      <w:pPr>
        <w:numPr>
          <w:ilvl w:val="2"/>
          <w:numId w:val="77"/>
        </w:numPr>
        <w:spacing w:line="240" w:lineRule="auto"/>
        <w:ind w:left="1985"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Komisi Penilai Amdal wajib memiliki lisensi dari bupati  sesuai  dengan kewenangannya.</w:t>
      </w:r>
    </w:p>
    <w:p w14:paraId="7466D240" w14:textId="77777777" w:rsidR="00B6547B" w:rsidRPr="00B6547B" w:rsidRDefault="00B6547B" w:rsidP="00A56A63">
      <w:pPr>
        <w:numPr>
          <w:ilvl w:val="2"/>
          <w:numId w:val="77"/>
        </w:numPr>
        <w:spacing w:line="240" w:lineRule="auto"/>
        <w:ind w:left="1985"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Ketentuan mengenai persyaratan dan tata cara lisensi sebagaimana dimaksud pada ayat (1) diatur dengan Peraturan Bupati.</w:t>
      </w:r>
    </w:p>
    <w:p w14:paraId="279CCBA6"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453D7672"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Bagian keempat</w:t>
      </w:r>
    </w:p>
    <w:p w14:paraId="61F5D6C4"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Tim Teknis dan Sekretariat penilai Amdal</w:t>
      </w:r>
    </w:p>
    <w:p w14:paraId="2F3D17DD"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5</w:t>
      </w:r>
      <w:r w:rsidR="00E32066">
        <w:rPr>
          <w:rFonts w:ascii="Bookman Old Style" w:eastAsiaTheme="minorHAnsi" w:hAnsi="Bookman Old Style" w:cstheme="minorBidi"/>
          <w:sz w:val="24"/>
          <w:szCs w:val="24"/>
        </w:rPr>
        <w:t>8</w:t>
      </w:r>
    </w:p>
    <w:p w14:paraId="55C93A06" w14:textId="77777777" w:rsidR="00B6547B" w:rsidRPr="00B6547B" w:rsidRDefault="00B6547B" w:rsidP="00A56A63">
      <w:pPr>
        <w:spacing w:line="240" w:lineRule="auto"/>
        <w:ind w:left="1560"/>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Komisi Penilai Amdal dibantu oleh:</w:t>
      </w:r>
    </w:p>
    <w:p w14:paraId="23C3CFA0" w14:textId="77777777" w:rsidR="00B6547B" w:rsidRPr="00B6547B" w:rsidRDefault="00B6547B" w:rsidP="00A56A63">
      <w:pPr>
        <w:numPr>
          <w:ilvl w:val="0"/>
          <w:numId w:val="80"/>
        </w:numPr>
        <w:spacing w:line="240" w:lineRule="auto"/>
        <w:ind w:left="1985"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tim teknis Komisi Penilai Amdal yang selanjutnya disebut tim teknis; dan</w:t>
      </w:r>
    </w:p>
    <w:p w14:paraId="2A00DFA1" w14:textId="77777777" w:rsidR="00B6547B" w:rsidRPr="00B6547B" w:rsidRDefault="00B6547B" w:rsidP="00A56A63">
      <w:pPr>
        <w:numPr>
          <w:ilvl w:val="0"/>
          <w:numId w:val="80"/>
        </w:numPr>
        <w:spacing w:line="240" w:lineRule="auto"/>
        <w:ind w:left="1985"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sekretariat Komisi Penilai Amdal.</w:t>
      </w:r>
    </w:p>
    <w:p w14:paraId="7E8FE74B" w14:textId="77777777" w:rsidR="00CD3EF3" w:rsidRDefault="00CD3EF3" w:rsidP="00A56A63">
      <w:pPr>
        <w:spacing w:line="240" w:lineRule="auto"/>
        <w:jc w:val="center"/>
        <w:rPr>
          <w:rFonts w:ascii="Bookman Old Style" w:eastAsiaTheme="minorHAnsi" w:hAnsi="Bookman Old Style" w:cstheme="minorBidi"/>
          <w:sz w:val="24"/>
          <w:szCs w:val="24"/>
          <w:lang w:val="en-US"/>
        </w:rPr>
      </w:pPr>
    </w:p>
    <w:p w14:paraId="71A93735"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 xml:space="preserve">Pasal </w:t>
      </w:r>
      <w:r w:rsidR="00E32066">
        <w:rPr>
          <w:rFonts w:ascii="Bookman Old Style" w:eastAsiaTheme="minorHAnsi" w:hAnsi="Bookman Old Style" w:cstheme="minorBidi"/>
          <w:sz w:val="24"/>
          <w:szCs w:val="24"/>
        </w:rPr>
        <w:t>59</w:t>
      </w:r>
    </w:p>
    <w:p w14:paraId="03B7DBFA" w14:textId="77777777" w:rsidR="00B6547B" w:rsidRPr="00B6547B" w:rsidRDefault="00B6547B" w:rsidP="00A56A63">
      <w:pPr>
        <w:numPr>
          <w:ilvl w:val="0"/>
          <w:numId w:val="82"/>
        </w:numPr>
        <w:spacing w:line="240" w:lineRule="auto"/>
        <w:ind w:left="1985"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Tim teknis sebagaimana dimaksud dalam Pasal 59 huruf a terdiri atas:</w:t>
      </w:r>
    </w:p>
    <w:p w14:paraId="3F7EB2B4" w14:textId="77777777" w:rsidR="00B6547B" w:rsidRPr="00B6547B" w:rsidRDefault="00B6547B" w:rsidP="00A56A63">
      <w:pPr>
        <w:numPr>
          <w:ilvl w:val="0"/>
          <w:numId w:val="81"/>
        </w:numPr>
        <w:spacing w:line="240" w:lineRule="auto"/>
        <w:ind w:left="2268" w:hanging="283"/>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ahli dari instansi teknis yang membidangi Usaha dan/atau Kegiatan yang bersangkutan dan instansi lingkungan hidup; dan</w:t>
      </w:r>
    </w:p>
    <w:p w14:paraId="7A9A75A9" w14:textId="77777777" w:rsidR="00B6547B" w:rsidRPr="00B6547B" w:rsidRDefault="00B6547B" w:rsidP="00A56A63">
      <w:pPr>
        <w:numPr>
          <w:ilvl w:val="0"/>
          <w:numId w:val="81"/>
        </w:numPr>
        <w:spacing w:line="240" w:lineRule="auto"/>
        <w:ind w:left="2268" w:hanging="283"/>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ahli lain dan bidang ilmu yang terkait.</w:t>
      </w:r>
    </w:p>
    <w:p w14:paraId="12A0BF2C" w14:textId="77777777" w:rsidR="00B6547B" w:rsidRPr="00B6547B" w:rsidRDefault="00B6547B" w:rsidP="00A56A63">
      <w:pPr>
        <w:numPr>
          <w:ilvl w:val="0"/>
          <w:numId w:val="82"/>
        </w:numPr>
        <w:spacing w:line="240" w:lineRule="auto"/>
        <w:ind w:left="1985"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Ketentuan lebih lanjut mengenai susunan keanggotaan tim teknis sebagaimana dimaksud pada ayat (1) ditetapkan oleh bupati sesuai dengan kewenangannya.</w:t>
      </w:r>
    </w:p>
    <w:p w14:paraId="3BD2A851"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1B900125" w14:textId="77777777" w:rsidR="00B6547B" w:rsidRPr="00B6547B" w:rsidRDefault="00E32066" w:rsidP="00A56A63">
      <w:pPr>
        <w:spacing w:line="240" w:lineRule="auto"/>
        <w:jc w:val="center"/>
        <w:rPr>
          <w:rFonts w:ascii="Bookman Old Style" w:eastAsiaTheme="minorHAnsi" w:hAnsi="Bookman Old Style" w:cstheme="minorBidi"/>
          <w:sz w:val="24"/>
          <w:szCs w:val="24"/>
        </w:rPr>
      </w:pPr>
      <w:r>
        <w:rPr>
          <w:rFonts w:ascii="Bookman Old Style" w:eastAsiaTheme="minorHAnsi" w:hAnsi="Bookman Old Style" w:cstheme="minorBidi"/>
          <w:sz w:val="24"/>
          <w:szCs w:val="24"/>
        </w:rPr>
        <w:t>Pasal 60</w:t>
      </w:r>
    </w:p>
    <w:p w14:paraId="7E88BA7C" w14:textId="77777777" w:rsidR="00B6547B" w:rsidRPr="00B6547B" w:rsidRDefault="00B6547B" w:rsidP="00A56A63">
      <w:pPr>
        <w:numPr>
          <w:ilvl w:val="0"/>
          <w:numId w:val="83"/>
        </w:numPr>
        <w:spacing w:line="240" w:lineRule="auto"/>
        <w:ind w:left="1985"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Sekretariat Komisi Penilai Amdal sebagaimana dimaksud dalam Pasal 59 huruf b mempunyai tugas di bidang kesekretariatan, perlengkapan, penyediaan informasi pendukung, dan tugas lain yang diberikan oleh Komisi Penilai Amdal.</w:t>
      </w:r>
    </w:p>
    <w:p w14:paraId="5E672347" w14:textId="77777777" w:rsidR="00B6547B" w:rsidRPr="00B6547B" w:rsidRDefault="00B6547B" w:rsidP="00A56A63">
      <w:pPr>
        <w:numPr>
          <w:ilvl w:val="0"/>
          <w:numId w:val="83"/>
        </w:numPr>
        <w:spacing w:line="240" w:lineRule="auto"/>
        <w:ind w:left="1985"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 xml:space="preserve">Sekretariat Komisi Penilai Amdal sebagaimana dimaksud pada ayat (1) dipimpin oleh kepala sekretariat yang dijabat oleh pejabat setingkat eselon III ex officio pada instansi lingkungan </w:t>
      </w:r>
      <w:r w:rsidRPr="00B6547B">
        <w:rPr>
          <w:rFonts w:ascii="Bookman Old Style" w:eastAsiaTheme="minorHAnsi" w:hAnsi="Bookman Old Style" w:cstheme="minorBidi"/>
          <w:sz w:val="24"/>
          <w:szCs w:val="24"/>
        </w:rPr>
        <w:lastRenderedPageBreak/>
        <w:t>hidup Pusat dan pejabat setingkat eselon IV ex officio pada instansi lingkungan hidup kabupaten.</w:t>
      </w:r>
    </w:p>
    <w:p w14:paraId="35C13AED" w14:textId="77777777" w:rsidR="00B7252E" w:rsidRDefault="00B7252E" w:rsidP="00A56A63">
      <w:pPr>
        <w:spacing w:line="240" w:lineRule="auto"/>
        <w:jc w:val="center"/>
        <w:rPr>
          <w:rFonts w:ascii="Bookman Old Style" w:eastAsiaTheme="minorHAnsi" w:hAnsi="Bookman Old Style" w:cstheme="minorBidi"/>
          <w:sz w:val="24"/>
          <w:szCs w:val="24"/>
          <w:lang w:val="en-US"/>
        </w:rPr>
      </w:pPr>
    </w:p>
    <w:p w14:paraId="50FE71A9"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6</w:t>
      </w:r>
      <w:r w:rsidR="00E32066">
        <w:rPr>
          <w:rFonts w:ascii="Bookman Old Style" w:eastAsiaTheme="minorHAnsi" w:hAnsi="Bookman Old Style" w:cstheme="minorBidi"/>
          <w:sz w:val="24"/>
          <w:szCs w:val="24"/>
        </w:rPr>
        <w:t>1</w:t>
      </w:r>
    </w:p>
    <w:p w14:paraId="4C5B38E2" w14:textId="77777777" w:rsidR="00B6547B" w:rsidRPr="00B6547B" w:rsidRDefault="00B6547B" w:rsidP="00A56A63">
      <w:pPr>
        <w:spacing w:line="240" w:lineRule="auto"/>
        <w:ind w:left="1560"/>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Anggota Komisi Penilai Amdal sebagaimana dimaksud dalam Pasal 56 dan anggota tim teknis sebagaimana dimaksud dalam Pasal 60 dilarang melakukan penilaian terhadap dokumen Amdal yang disusunnya.</w:t>
      </w:r>
    </w:p>
    <w:p w14:paraId="62A223CB"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6</w:t>
      </w:r>
      <w:r w:rsidR="00E32066">
        <w:rPr>
          <w:rFonts w:ascii="Bookman Old Style" w:eastAsiaTheme="minorHAnsi" w:hAnsi="Bookman Old Style" w:cstheme="minorBidi"/>
          <w:sz w:val="24"/>
          <w:szCs w:val="24"/>
        </w:rPr>
        <w:t>2</w:t>
      </w:r>
    </w:p>
    <w:p w14:paraId="01441FF5" w14:textId="77777777" w:rsidR="00B6547B" w:rsidRPr="00B6547B" w:rsidRDefault="00B6547B" w:rsidP="00A56A63">
      <w:pPr>
        <w:spacing w:line="240" w:lineRule="auto"/>
        <w:ind w:left="1560"/>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Ketentuan lebih lanjut mengenai tata kerja Komisi Penilai Amdal kabupaten diatur dengan peraturan Menteri.</w:t>
      </w:r>
    </w:p>
    <w:p w14:paraId="2D8A9B20"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396DD90B"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BAB VII</w:t>
      </w:r>
    </w:p>
    <w:p w14:paraId="462C45BD"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PENDANAAN</w:t>
      </w:r>
    </w:p>
    <w:p w14:paraId="2B7C3170"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6</w:t>
      </w:r>
      <w:r w:rsidR="00E32066">
        <w:rPr>
          <w:rFonts w:ascii="Bookman Old Style" w:eastAsiaTheme="minorHAnsi" w:hAnsi="Bookman Old Style" w:cstheme="minorBidi"/>
          <w:sz w:val="24"/>
          <w:szCs w:val="24"/>
        </w:rPr>
        <w:t>3</w:t>
      </w:r>
    </w:p>
    <w:p w14:paraId="56815DFE" w14:textId="77777777" w:rsidR="00B6547B" w:rsidRPr="00B6547B" w:rsidRDefault="00B6547B" w:rsidP="00A56A63">
      <w:pPr>
        <w:spacing w:line="240" w:lineRule="auto"/>
        <w:ind w:left="1560"/>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Penyusunan dokumen Amdal atau UKL-UPL didanai oleh Pemrakarsa, kecuali untuk Usaha dan/atau Kegiatan bagi golongan ekonomi lemah sebagaimana dimaksud dalam Pasal 65 ayat (1).</w:t>
      </w:r>
    </w:p>
    <w:p w14:paraId="3BFFBDFA"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Pasal 6</w:t>
      </w:r>
      <w:r w:rsidR="00E32066">
        <w:rPr>
          <w:rFonts w:ascii="Bookman Old Style" w:eastAsiaTheme="minorHAnsi" w:hAnsi="Bookman Old Style" w:cstheme="minorBidi"/>
          <w:sz w:val="24"/>
          <w:szCs w:val="24"/>
        </w:rPr>
        <w:t>4</w:t>
      </w:r>
    </w:p>
    <w:p w14:paraId="5D27FE74" w14:textId="77777777" w:rsidR="00B6547B" w:rsidRPr="00B6547B" w:rsidRDefault="00B6547B" w:rsidP="00A56A63">
      <w:pPr>
        <w:numPr>
          <w:ilvl w:val="0"/>
          <w:numId w:val="86"/>
        </w:numPr>
        <w:spacing w:line="240" w:lineRule="auto"/>
        <w:ind w:left="1985"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Dana kegiatan:</w:t>
      </w:r>
    </w:p>
    <w:p w14:paraId="625991CA" w14:textId="77777777" w:rsidR="00B6547B" w:rsidRPr="00B6547B" w:rsidRDefault="00B6547B" w:rsidP="00A56A63">
      <w:pPr>
        <w:numPr>
          <w:ilvl w:val="1"/>
          <w:numId w:val="34"/>
        </w:numPr>
        <w:spacing w:line="240" w:lineRule="auto"/>
        <w:ind w:left="2410"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penilaian Amdal yang dilakukan oleh komisi Penilai Amdal, tim teknis, dan sekretariat Komisi Penilai Amdal; atau</w:t>
      </w:r>
    </w:p>
    <w:p w14:paraId="213AD092" w14:textId="77777777" w:rsidR="00B6547B" w:rsidRPr="00B6547B" w:rsidRDefault="00B6547B" w:rsidP="00A56A63">
      <w:pPr>
        <w:numPr>
          <w:ilvl w:val="1"/>
          <w:numId w:val="34"/>
        </w:numPr>
        <w:spacing w:line="240" w:lineRule="auto"/>
        <w:ind w:left="2410"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pemeriksaan UKL-UPL yang dilakukan oleh instansi lingkungan   hidup   kabupaten dialokasikan dari Anggaran Pendapatan dan Belanja Daerah sesuai dengan peraturan perundang-undangan.</w:t>
      </w:r>
    </w:p>
    <w:p w14:paraId="686030E0" w14:textId="77777777" w:rsidR="00B6547B" w:rsidRPr="00B6547B" w:rsidRDefault="00B6547B" w:rsidP="00A56A63">
      <w:pPr>
        <w:numPr>
          <w:ilvl w:val="0"/>
          <w:numId w:val="86"/>
        </w:numPr>
        <w:spacing w:line="240" w:lineRule="auto"/>
        <w:ind w:left="1985"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Jasa penilaian dokumen Amdal dan pemeriksaan UKL-UPL yang dilakukan oleh Komisi Penilai Amdal dan tim teknis dibebankan kepada Pemrakarsa sesuai dengan peraturan perundang-undangan.</w:t>
      </w:r>
    </w:p>
    <w:p w14:paraId="4D3FF849" w14:textId="77777777" w:rsidR="00B7252E" w:rsidRDefault="00B7252E" w:rsidP="00A56A63">
      <w:pPr>
        <w:spacing w:line="240" w:lineRule="auto"/>
        <w:jc w:val="center"/>
        <w:rPr>
          <w:rFonts w:ascii="Bookman Old Style" w:eastAsiaTheme="minorHAnsi" w:hAnsi="Bookman Old Style" w:cstheme="minorBidi"/>
          <w:sz w:val="24"/>
          <w:szCs w:val="24"/>
          <w:lang w:val="en-US"/>
        </w:rPr>
      </w:pPr>
    </w:p>
    <w:p w14:paraId="2A24EC7A"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 xml:space="preserve">Pasal </w:t>
      </w:r>
      <w:r w:rsidR="00E32066">
        <w:rPr>
          <w:rFonts w:ascii="Bookman Old Style" w:eastAsiaTheme="minorHAnsi" w:hAnsi="Bookman Old Style" w:cstheme="minorBidi"/>
          <w:sz w:val="24"/>
          <w:szCs w:val="24"/>
        </w:rPr>
        <w:t>65</w:t>
      </w:r>
    </w:p>
    <w:p w14:paraId="6590C3A2" w14:textId="77777777" w:rsidR="00B6547B" w:rsidRPr="00B6547B" w:rsidRDefault="00B6547B" w:rsidP="00A56A63">
      <w:pPr>
        <w:spacing w:line="240" w:lineRule="auto"/>
        <w:ind w:left="1560"/>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Dana pembinaan dan evaluasi kinerja yang dilakukan oleh instansi  lingkungan  hidup  kabupaten sebagaimana dimaksud dalam Pasal 64 sampai dengan Pasal 66 dialokasikan dari anggaran instansi lingkungan hidup kabupaten.</w:t>
      </w:r>
    </w:p>
    <w:p w14:paraId="7DAE0A58"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18CFD2C6"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BAB VIII</w:t>
      </w:r>
    </w:p>
    <w:p w14:paraId="77D5B2B2"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SANKSI ADMINISTRATIF</w:t>
      </w:r>
    </w:p>
    <w:p w14:paraId="5C353C6A"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 xml:space="preserve">Pasal </w:t>
      </w:r>
      <w:r w:rsidR="00E32066">
        <w:rPr>
          <w:rFonts w:ascii="Bookman Old Style" w:eastAsiaTheme="minorHAnsi" w:hAnsi="Bookman Old Style" w:cstheme="minorBidi"/>
          <w:sz w:val="24"/>
          <w:szCs w:val="24"/>
        </w:rPr>
        <w:t>66</w:t>
      </w:r>
    </w:p>
    <w:p w14:paraId="015BA220" w14:textId="77777777" w:rsidR="00B6547B" w:rsidRPr="00B6547B" w:rsidRDefault="00B6547B" w:rsidP="00A56A63">
      <w:pPr>
        <w:numPr>
          <w:ilvl w:val="0"/>
          <w:numId w:val="85"/>
        </w:numPr>
        <w:spacing w:line="240" w:lineRule="auto"/>
        <w:ind w:left="1985"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Pemegang Izin Lingkungan yang melanggar ketentuan sebagaimana dimaksud dalam Pasal 53 dikenakan sanksi administratif yang meliputi:</w:t>
      </w:r>
    </w:p>
    <w:p w14:paraId="33676384" w14:textId="77777777" w:rsidR="00B6547B" w:rsidRPr="00B6547B" w:rsidRDefault="00B6547B" w:rsidP="00A56A63">
      <w:pPr>
        <w:numPr>
          <w:ilvl w:val="1"/>
          <w:numId w:val="84"/>
        </w:numPr>
        <w:spacing w:line="240" w:lineRule="auto"/>
        <w:ind w:left="2410"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teguran tertulis;</w:t>
      </w:r>
    </w:p>
    <w:p w14:paraId="20619A25" w14:textId="77777777" w:rsidR="00B6547B" w:rsidRPr="00B6547B" w:rsidRDefault="00B6547B" w:rsidP="00A56A63">
      <w:pPr>
        <w:numPr>
          <w:ilvl w:val="1"/>
          <w:numId w:val="84"/>
        </w:numPr>
        <w:spacing w:line="240" w:lineRule="auto"/>
        <w:ind w:left="2410"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paksaan pemerintah;</w:t>
      </w:r>
    </w:p>
    <w:p w14:paraId="5B633E97" w14:textId="77777777" w:rsidR="00B6547B" w:rsidRPr="00B6547B" w:rsidRDefault="00B6547B" w:rsidP="00A56A63">
      <w:pPr>
        <w:numPr>
          <w:ilvl w:val="1"/>
          <w:numId w:val="84"/>
        </w:numPr>
        <w:spacing w:line="240" w:lineRule="auto"/>
        <w:ind w:left="2410"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lastRenderedPageBreak/>
        <w:t>pembekuan Izin Lingkungan; atau</w:t>
      </w:r>
    </w:p>
    <w:p w14:paraId="09651172" w14:textId="77777777" w:rsidR="00B6547B" w:rsidRPr="00B6547B" w:rsidRDefault="00B6547B" w:rsidP="00A56A63">
      <w:pPr>
        <w:numPr>
          <w:ilvl w:val="1"/>
          <w:numId w:val="84"/>
        </w:numPr>
        <w:spacing w:line="240" w:lineRule="auto"/>
        <w:ind w:left="2410"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pencabutan Izin Lingkungan.</w:t>
      </w:r>
    </w:p>
    <w:p w14:paraId="055AF179" w14:textId="77777777" w:rsidR="00B6547B" w:rsidRPr="00B6547B" w:rsidRDefault="00B6547B" w:rsidP="00A56A63">
      <w:pPr>
        <w:numPr>
          <w:ilvl w:val="0"/>
          <w:numId w:val="85"/>
        </w:numPr>
        <w:spacing w:line="240" w:lineRule="auto"/>
        <w:ind w:left="1985"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Sanksi administratif sebagaimana dimaksud pada ayat (1)  ditetapkan oleh Bupati sesuai dengan kewenangannya.</w:t>
      </w:r>
    </w:p>
    <w:p w14:paraId="0CEE6522" w14:textId="77777777" w:rsidR="00B7252E" w:rsidRDefault="00B7252E" w:rsidP="00A56A63">
      <w:pPr>
        <w:spacing w:line="240" w:lineRule="auto"/>
        <w:jc w:val="center"/>
        <w:rPr>
          <w:rFonts w:ascii="Bookman Old Style" w:eastAsiaTheme="minorHAnsi" w:hAnsi="Bookman Old Style" w:cstheme="minorBidi"/>
          <w:sz w:val="24"/>
          <w:szCs w:val="24"/>
          <w:lang w:val="en-US"/>
        </w:rPr>
      </w:pPr>
    </w:p>
    <w:p w14:paraId="30AA8957"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 xml:space="preserve">Pasal </w:t>
      </w:r>
      <w:r w:rsidR="00E32066">
        <w:rPr>
          <w:rFonts w:ascii="Bookman Old Style" w:eastAsiaTheme="minorHAnsi" w:hAnsi="Bookman Old Style" w:cstheme="minorBidi"/>
          <w:sz w:val="24"/>
          <w:szCs w:val="24"/>
        </w:rPr>
        <w:t>67</w:t>
      </w:r>
    </w:p>
    <w:p w14:paraId="1963AD18" w14:textId="77777777" w:rsidR="00B6547B" w:rsidRPr="00B6547B" w:rsidRDefault="00B6547B" w:rsidP="00A56A63">
      <w:pPr>
        <w:spacing w:line="240" w:lineRule="auto"/>
        <w:ind w:left="1560"/>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Penerapan sanksi administratif sebagaimana dimaksud dalam Pasal 71 ayat (2) didasarkan atas:</w:t>
      </w:r>
    </w:p>
    <w:p w14:paraId="1FF42712" w14:textId="77777777" w:rsidR="00B6547B" w:rsidRPr="00B6547B" w:rsidRDefault="00B6547B" w:rsidP="00A56A63">
      <w:pPr>
        <w:numPr>
          <w:ilvl w:val="1"/>
          <w:numId w:val="82"/>
        </w:numPr>
        <w:spacing w:line="240" w:lineRule="auto"/>
        <w:ind w:left="1985"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efektivitas dan efisiensi terhadap pelestarian fungsi lingkungan hidup;</w:t>
      </w:r>
    </w:p>
    <w:p w14:paraId="748B9D9A" w14:textId="77777777" w:rsidR="00B6547B" w:rsidRPr="00B6547B" w:rsidRDefault="00B6547B" w:rsidP="00A56A63">
      <w:pPr>
        <w:numPr>
          <w:ilvl w:val="1"/>
          <w:numId w:val="82"/>
        </w:numPr>
        <w:spacing w:line="240" w:lineRule="auto"/>
        <w:ind w:left="1985"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tingkat atau berat ringannya jenis pelanggaran yang dilakukan oleh pemegang Izin Lingkungan;</w:t>
      </w:r>
    </w:p>
    <w:p w14:paraId="2B2A0266" w14:textId="77777777" w:rsidR="00B6547B" w:rsidRPr="00B6547B" w:rsidRDefault="00B6547B" w:rsidP="00A56A63">
      <w:pPr>
        <w:numPr>
          <w:ilvl w:val="1"/>
          <w:numId w:val="82"/>
        </w:numPr>
        <w:spacing w:line="240" w:lineRule="auto"/>
        <w:ind w:left="1985"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tingkat ketaatan pemegang Izin Lingkungan terhadap pemenuhan perintah atau kewajiban yang ditentukan dalam izin lingkungan;</w:t>
      </w:r>
    </w:p>
    <w:p w14:paraId="05AADACD" w14:textId="77777777" w:rsidR="00B6547B" w:rsidRPr="00B6547B" w:rsidRDefault="00B6547B" w:rsidP="00A56A63">
      <w:pPr>
        <w:numPr>
          <w:ilvl w:val="1"/>
          <w:numId w:val="82"/>
        </w:numPr>
        <w:spacing w:line="240" w:lineRule="auto"/>
        <w:ind w:left="1985"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riwayat ketaatan pemegang Izin Lingkungan; dan/atau</w:t>
      </w:r>
    </w:p>
    <w:p w14:paraId="0698927D" w14:textId="77777777" w:rsidR="00B6547B" w:rsidRPr="00B6547B" w:rsidRDefault="00B6547B" w:rsidP="00A56A63">
      <w:pPr>
        <w:numPr>
          <w:ilvl w:val="1"/>
          <w:numId w:val="82"/>
        </w:numPr>
        <w:spacing w:line="240" w:lineRule="auto"/>
        <w:ind w:left="1985" w:hanging="425"/>
        <w:contextualSpacing/>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tingkat pengaruh atau implikasi pelanggaran yang dilakukan oleh pemegang Izin Lingkungan pada lingkungan hidup.</w:t>
      </w:r>
    </w:p>
    <w:p w14:paraId="263878BD" w14:textId="77777777" w:rsidR="00B7252E" w:rsidRDefault="00B7252E" w:rsidP="00A56A63">
      <w:pPr>
        <w:spacing w:line="240" w:lineRule="auto"/>
        <w:jc w:val="center"/>
        <w:rPr>
          <w:rFonts w:ascii="Bookman Old Style" w:eastAsiaTheme="minorHAnsi" w:hAnsi="Bookman Old Style" w:cstheme="minorBidi"/>
          <w:sz w:val="24"/>
          <w:szCs w:val="24"/>
          <w:lang w:val="en-US"/>
        </w:rPr>
      </w:pPr>
    </w:p>
    <w:p w14:paraId="5F7CAE65" w14:textId="77777777" w:rsidR="0060598A" w:rsidRPr="0060598A" w:rsidRDefault="0060598A" w:rsidP="00A56A63">
      <w:pPr>
        <w:spacing w:line="240" w:lineRule="auto"/>
        <w:jc w:val="center"/>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 xml:space="preserve">BAB </w:t>
      </w:r>
      <w:r>
        <w:rPr>
          <w:rFonts w:ascii="Bookman Old Style" w:eastAsiaTheme="minorHAnsi" w:hAnsi="Bookman Old Style" w:cstheme="minorBidi"/>
          <w:sz w:val="24"/>
          <w:szCs w:val="24"/>
        </w:rPr>
        <w:t>I</w:t>
      </w:r>
      <w:r w:rsidRPr="0060598A">
        <w:rPr>
          <w:rFonts w:ascii="Bookman Old Style" w:eastAsiaTheme="minorHAnsi" w:hAnsi="Bookman Old Style" w:cstheme="minorBidi"/>
          <w:sz w:val="24"/>
          <w:szCs w:val="24"/>
        </w:rPr>
        <w:t>X</w:t>
      </w:r>
    </w:p>
    <w:p w14:paraId="4D3B3A53" w14:textId="77777777" w:rsidR="0060598A" w:rsidRPr="0060598A" w:rsidRDefault="0060598A" w:rsidP="00A56A63">
      <w:pPr>
        <w:spacing w:line="240" w:lineRule="auto"/>
        <w:jc w:val="center"/>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PENYIDIKAN</w:t>
      </w:r>
    </w:p>
    <w:p w14:paraId="74394FA0" w14:textId="77777777" w:rsidR="0060598A" w:rsidRPr="0060598A" w:rsidRDefault="0060598A" w:rsidP="00A56A63">
      <w:pPr>
        <w:spacing w:line="240" w:lineRule="auto"/>
        <w:jc w:val="center"/>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Pasal 46</w:t>
      </w:r>
    </w:p>
    <w:p w14:paraId="55B0A648" w14:textId="77777777" w:rsidR="0060598A" w:rsidRPr="0060598A" w:rsidRDefault="0060598A" w:rsidP="00A56A63">
      <w:pPr>
        <w:numPr>
          <w:ilvl w:val="0"/>
          <w:numId w:val="87"/>
        </w:numPr>
        <w:spacing w:line="240" w:lineRule="auto"/>
        <w:ind w:left="1985" w:hanging="425"/>
        <w:contextualSpacing/>
        <w:jc w:val="both"/>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Selain oleh Pejabat Penyidik Umum, Penyidikan atas tindak pidana sebagaimana dimaksud dalam Peraturan Daerah ini dilakukan oleh Penyidik Pegawai Negeri Sipil (PPNS) di lingkungan Pemerintah Daerah yang pengangkatannya sesuai dengan Peraturan Perundang-Undangan.</w:t>
      </w:r>
    </w:p>
    <w:p w14:paraId="74E80D6B" w14:textId="77777777" w:rsidR="0060598A" w:rsidRPr="0060598A" w:rsidRDefault="0060598A" w:rsidP="00A56A63">
      <w:pPr>
        <w:numPr>
          <w:ilvl w:val="0"/>
          <w:numId w:val="87"/>
        </w:numPr>
        <w:spacing w:line="240" w:lineRule="auto"/>
        <w:ind w:left="1985" w:hanging="425"/>
        <w:contextualSpacing/>
        <w:jc w:val="both"/>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Dalam melakukan Tugas Penyidikan, Penyidik Pegawai Negeri Sipil sebagaimana dimaksud ayat (1) pasal ini berwenang :</w:t>
      </w:r>
    </w:p>
    <w:p w14:paraId="0557A5FB" w14:textId="77777777" w:rsidR="0060598A" w:rsidRPr="0060598A" w:rsidRDefault="0060598A" w:rsidP="00A56A63">
      <w:pPr>
        <w:numPr>
          <w:ilvl w:val="0"/>
          <w:numId w:val="88"/>
        </w:numPr>
        <w:spacing w:line="240" w:lineRule="auto"/>
        <w:ind w:left="2552" w:hanging="567"/>
        <w:contextualSpacing/>
        <w:jc w:val="both"/>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menerima laporan atau pengaduan dari seseorang adanya tindak pidana;</w:t>
      </w:r>
    </w:p>
    <w:p w14:paraId="0E873513" w14:textId="77777777" w:rsidR="0060598A" w:rsidRPr="0060598A" w:rsidRDefault="0060598A" w:rsidP="00A56A63">
      <w:pPr>
        <w:numPr>
          <w:ilvl w:val="0"/>
          <w:numId w:val="88"/>
        </w:numPr>
        <w:spacing w:line="240" w:lineRule="auto"/>
        <w:ind w:left="2552" w:hanging="567"/>
        <w:contextualSpacing/>
        <w:jc w:val="both"/>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 xml:space="preserve">melakukan Tindakan Pertama pada kejadian dan melakukan Pemeriksaan saat itu ditempat; </w:t>
      </w:r>
    </w:p>
    <w:p w14:paraId="740BD7CA" w14:textId="77777777" w:rsidR="0060598A" w:rsidRPr="0060598A" w:rsidRDefault="0060598A" w:rsidP="00A56A63">
      <w:pPr>
        <w:numPr>
          <w:ilvl w:val="0"/>
          <w:numId w:val="88"/>
        </w:numPr>
        <w:spacing w:line="240" w:lineRule="auto"/>
        <w:ind w:left="2552" w:hanging="567"/>
        <w:contextualSpacing/>
        <w:jc w:val="both"/>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menyuruh berhenti seseorang tersangka dan memeriksa Tanda Pengenal diri tersangka;</w:t>
      </w:r>
    </w:p>
    <w:p w14:paraId="056261F0" w14:textId="77777777" w:rsidR="0060598A" w:rsidRPr="0060598A" w:rsidRDefault="0060598A" w:rsidP="00A56A63">
      <w:pPr>
        <w:numPr>
          <w:ilvl w:val="0"/>
          <w:numId w:val="88"/>
        </w:numPr>
        <w:spacing w:line="240" w:lineRule="auto"/>
        <w:ind w:left="2552" w:hanging="567"/>
        <w:contextualSpacing/>
        <w:jc w:val="both"/>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melakukan Penyitaan Benda dan/atau Surat;</w:t>
      </w:r>
    </w:p>
    <w:p w14:paraId="2A53E9EA" w14:textId="77777777" w:rsidR="0060598A" w:rsidRPr="0060598A" w:rsidRDefault="0060598A" w:rsidP="00A56A63">
      <w:pPr>
        <w:numPr>
          <w:ilvl w:val="0"/>
          <w:numId w:val="88"/>
        </w:numPr>
        <w:spacing w:line="240" w:lineRule="auto"/>
        <w:ind w:left="2552" w:hanging="567"/>
        <w:contextualSpacing/>
        <w:jc w:val="both"/>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 xml:space="preserve">memanggil seseorang untuk didengar diperiksa sebagai tersangka atau saksi; dan </w:t>
      </w:r>
    </w:p>
    <w:p w14:paraId="7041728C" w14:textId="77777777" w:rsidR="0060598A" w:rsidRPr="0060598A" w:rsidRDefault="0060598A" w:rsidP="00A56A63">
      <w:pPr>
        <w:numPr>
          <w:ilvl w:val="0"/>
          <w:numId w:val="88"/>
        </w:numPr>
        <w:spacing w:line="240" w:lineRule="auto"/>
        <w:ind w:left="2552" w:hanging="567"/>
        <w:contextualSpacing/>
        <w:jc w:val="both"/>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mendatangkan orang ahli yang dipergunakan dalam hubungannya dengan pemeriksaan  perkara;</w:t>
      </w:r>
    </w:p>
    <w:p w14:paraId="19D45C13" w14:textId="77777777" w:rsidR="0060598A" w:rsidRPr="0060598A" w:rsidRDefault="0060598A" w:rsidP="00A56A63">
      <w:pPr>
        <w:numPr>
          <w:ilvl w:val="0"/>
          <w:numId w:val="88"/>
        </w:numPr>
        <w:spacing w:line="240" w:lineRule="auto"/>
        <w:ind w:left="2552" w:hanging="567"/>
        <w:contextualSpacing/>
        <w:jc w:val="both"/>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mengadakan penghentian Penyidikan setelah mendapat Petunjuk dari Penyidik bahwa tidak terdapat Bukti atau Peristiwa tersebut bukan merupakan tindak Pidana dan selanjutnya melalui Penyidik memberitahukan hal tersebut kepada Penuntut umum, tersangka dana keluarganya.</w:t>
      </w:r>
    </w:p>
    <w:p w14:paraId="02DCF815"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7225F36D"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34F8867A"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3D4BB3B0"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1C3937B6" w14:textId="77777777" w:rsidR="0046442C" w:rsidRDefault="0046442C" w:rsidP="00A56A63">
      <w:pPr>
        <w:spacing w:line="240" w:lineRule="auto"/>
        <w:jc w:val="center"/>
        <w:rPr>
          <w:rFonts w:ascii="Bookman Old Style" w:eastAsiaTheme="minorHAnsi" w:hAnsi="Bookman Old Style" w:cstheme="minorBidi"/>
          <w:sz w:val="24"/>
          <w:szCs w:val="24"/>
          <w:lang w:val="en-US"/>
        </w:rPr>
      </w:pPr>
    </w:p>
    <w:p w14:paraId="5A1B139D" w14:textId="77777777" w:rsidR="0060598A" w:rsidRPr="0060598A" w:rsidRDefault="0060598A" w:rsidP="00A56A63">
      <w:pPr>
        <w:spacing w:line="240" w:lineRule="auto"/>
        <w:jc w:val="center"/>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lastRenderedPageBreak/>
        <w:t>BAB X</w:t>
      </w:r>
    </w:p>
    <w:p w14:paraId="5BCC4759" w14:textId="77777777" w:rsidR="0060598A" w:rsidRPr="0060598A" w:rsidRDefault="0060598A" w:rsidP="00A56A63">
      <w:pPr>
        <w:spacing w:line="240" w:lineRule="auto"/>
        <w:jc w:val="center"/>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KETENTUAN PIDANA</w:t>
      </w:r>
    </w:p>
    <w:p w14:paraId="46DA0EF4" w14:textId="77777777" w:rsidR="0060598A" w:rsidRPr="0060598A" w:rsidRDefault="0060598A" w:rsidP="00A56A63">
      <w:pPr>
        <w:spacing w:line="240" w:lineRule="auto"/>
        <w:jc w:val="center"/>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Pasal 47</w:t>
      </w:r>
    </w:p>
    <w:p w14:paraId="367C7684" w14:textId="77777777" w:rsidR="0060598A" w:rsidRPr="0060598A" w:rsidRDefault="0060598A" w:rsidP="00A56A63">
      <w:pPr>
        <w:spacing w:line="240" w:lineRule="auto"/>
        <w:ind w:left="1560"/>
        <w:jc w:val="both"/>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Setiap orang atau badan yang melanggar ketentuan Pasal 5 ayat (1) dipidana sebagaimana ketentuan Pasal 109 Undang-Undang Nomor 32 Tahun 2009 tentang Perlindungan dan Pengelolaan Lingkungan Hidup.</w:t>
      </w:r>
    </w:p>
    <w:p w14:paraId="5FDB718E" w14:textId="77777777" w:rsidR="0060598A" w:rsidRPr="0060598A" w:rsidRDefault="0060598A" w:rsidP="00A56A63">
      <w:pPr>
        <w:spacing w:line="240" w:lineRule="auto"/>
        <w:jc w:val="center"/>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BAB XI</w:t>
      </w:r>
    </w:p>
    <w:p w14:paraId="00A038FE" w14:textId="77777777" w:rsidR="0060598A" w:rsidRPr="0060598A" w:rsidRDefault="0060598A" w:rsidP="00A56A63">
      <w:pPr>
        <w:spacing w:line="240" w:lineRule="auto"/>
        <w:jc w:val="center"/>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KETENTUAN KHUSUS</w:t>
      </w:r>
    </w:p>
    <w:p w14:paraId="1DB72B09" w14:textId="77777777" w:rsidR="0060598A" w:rsidRPr="0060598A" w:rsidRDefault="0060598A" w:rsidP="00A56A63">
      <w:pPr>
        <w:spacing w:line="240" w:lineRule="auto"/>
        <w:jc w:val="center"/>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Pasal 48</w:t>
      </w:r>
    </w:p>
    <w:p w14:paraId="16FACC0B" w14:textId="77777777" w:rsidR="0060598A" w:rsidRPr="0060598A" w:rsidRDefault="0060598A" w:rsidP="00A56A63">
      <w:pPr>
        <w:spacing w:line="240" w:lineRule="auto"/>
        <w:ind w:left="1560"/>
        <w:jc w:val="both"/>
        <w:rPr>
          <w:rFonts w:ascii="Bookman Old Style" w:eastAsiaTheme="minorHAnsi" w:hAnsi="Bookman Old Style" w:cstheme="minorBidi"/>
          <w:sz w:val="24"/>
          <w:szCs w:val="24"/>
        </w:rPr>
      </w:pPr>
      <w:r w:rsidRPr="0060598A">
        <w:rPr>
          <w:rFonts w:ascii="Bookman Old Style" w:eastAsiaTheme="minorHAnsi" w:hAnsi="Bookman Old Style" w:cstheme="minorBidi"/>
          <w:sz w:val="24"/>
          <w:szCs w:val="24"/>
        </w:rPr>
        <w:t>Dalam hal dikemudian hari ditemukan secara sebagian atau seluruh persyaratan yang diajukan guna memperoleh Izin Lingkungan mengandung unsur penipuan (Bedrog) terhadap Izin Lingkunganya telah diterbitkan dinyatakan tidak berlaku atau dilakukan pencabutan Izin dengan dasar pelanggaran hukum yang diketahui dikemudian hari oleh Pemerintah Daerah.</w:t>
      </w:r>
    </w:p>
    <w:p w14:paraId="2E7283D2"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BAB X</w:t>
      </w:r>
      <w:r w:rsidR="0060598A">
        <w:rPr>
          <w:rFonts w:ascii="Bookman Old Style" w:eastAsiaTheme="minorHAnsi" w:hAnsi="Bookman Old Style" w:cstheme="minorBidi"/>
          <w:sz w:val="24"/>
          <w:szCs w:val="24"/>
        </w:rPr>
        <w:t>II</w:t>
      </w:r>
    </w:p>
    <w:p w14:paraId="7A37EBDC"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KETENTUAN PENUTUP</w:t>
      </w:r>
    </w:p>
    <w:p w14:paraId="4E6053F0" w14:textId="77777777" w:rsidR="00B6547B" w:rsidRPr="00B6547B" w:rsidRDefault="00B6547B" w:rsidP="00A56A63">
      <w:pPr>
        <w:spacing w:line="240" w:lineRule="auto"/>
        <w:jc w:val="center"/>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 xml:space="preserve">Pasal </w:t>
      </w:r>
      <w:r w:rsidR="00E06C07">
        <w:rPr>
          <w:rFonts w:ascii="Bookman Old Style" w:eastAsiaTheme="minorHAnsi" w:hAnsi="Bookman Old Style" w:cstheme="minorBidi"/>
          <w:sz w:val="24"/>
          <w:szCs w:val="24"/>
          <w:lang w:val="en-US"/>
        </w:rPr>
        <w:t>5</w:t>
      </w:r>
      <w:r w:rsidR="00E32066">
        <w:rPr>
          <w:rFonts w:ascii="Bookman Old Style" w:eastAsiaTheme="minorHAnsi" w:hAnsi="Bookman Old Style" w:cstheme="minorBidi"/>
          <w:sz w:val="24"/>
          <w:szCs w:val="24"/>
        </w:rPr>
        <w:t>8</w:t>
      </w:r>
    </w:p>
    <w:p w14:paraId="60810DE7" w14:textId="77777777" w:rsidR="00B6547B" w:rsidRPr="00B6547B" w:rsidRDefault="00B6547B" w:rsidP="00A56A63">
      <w:pPr>
        <w:spacing w:line="240" w:lineRule="auto"/>
        <w:ind w:left="1560"/>
        <w:jc w:val="both"/>
        <w:rPr>
          <w:rFonts w:ascii="Bookman Old Style" w:eastAsiaTheme="minorHAnsi" w:hAnsi="Bookman Old Style" w:cstheme="minorBidi"/>
          <w:sz w:val="24"/>
          <w:szCs w:val="24"/>
        </w:rPr>
      </w:pPr>
      <w:r w:rsidRPr="00B6547B">
        <w:rPr>
          <w:rFonts w:ascii="Bookman Old Style" w:eastAsiaTheme="minorHAnsi" w:hAnsi="Bookman Old Style" w:cstheme="minorBidi"/>
          <w:sz w:val="24"/>
          <w:szCs w:val="24"/>
        </w:rPr>
        <w:t>Dokumen lingkungan yang telah mendapat persetujuan sebelum berlakunya Paraturan daerah ini, dinyatakan tetap berlaku dan dipersamakan sebagai Izin Lingkungan.</w:t>
      </w:r>
    </w:p>
    <w:p w14:paraId="51FF5073" w14:textId="77777777" w:rsidR="00BD39D1" w:rsidRPr="00BD39D1" w:rsidRDefault="00BD39D1" w:rsidP="00A56A63">
      <w:pPr>
        <w:spacing w:line="240" w:lineRule="auto"/>
        <w:ind w:left="1560"/>
        <w:jc w:val="both"/>
        <w:rPr>
          <w:rFonts w:ascii="Bookman Old Style" w:eastAsiaTheme="minorHAnsi" w:hAnsi="Bookman Old Style" w:cs="Tahoma"/>
          <w:sz w:val="24"/>
          <w:szCs w:val="24"/>
        </w:rPr>
      </w:pPr>
      <w:r w:rsidRPr="00BD39D1">
        <w:rPr>
          <w:rFonts w:ascii="Bookman Old Style" w:eastAsiaTheme="minorHAnsi" w:hAnsi="Bookman Old Style" w:cs="Tahoma"/>
          <w:sz w:val="24"/>
          <w:szCs w:val="24"/>
        </w:rPr>
        <w:t>Agar setiap orang mengetahuinya, memerintahkan pengundangan Peraturan Daerah ini dengan penempatannya dalam Lembaran Daerah Kabupaten Sragen.</w:t>
      </w:r>
    </w:p>
    <w:p w14:paraId="4ABE3D71" w14:textId="77777777" w:rsidR="004D74AC" w:rsidRPr="0046442C" w:rsidRDefault="00BD39D1" w:rsidP="00A56A63">
      <w:pPr>
        <w:widowControl w:val="0"/>
        <w:autoSpaceDE w:val="0"/>
        <w:autoSpaceDN w:val="0"/>
        <w:adjustRightInd w:val="0"/>
        <w:spacing w:line="240" w:lineRule="auto"/>
        <w:ind w:left="4678"/>
        <w:rPr>
          <w:rFonts w:ascii="Bookman Old Style" w:hAnsi="Bookman Old Style"/>
          <w:color w:val="000000"/>
          <w:sz w:val="24"/>
          <w:szCs w:val="24"/>
        </w:rPr>
      </w:pPr>
      <w:r w:rsidRPr="00BD39D1">
        <w:rPr>
          <w:rFonts w:ascii="Bookman Old Style" w:eastAsiaTheme="minorHAnsi" w:hAnsi="Bookman Old Style" w:cs="Tahoma"/>
          <w:sz w:val="24"/>
          <w:szCs w:val="24"/>
        </w:rPr>
        <w:t xml:space="preserve">    </w:t>
      </w:r>
      <w:r w:rsidR="004D74AC" w:rsidRPr="0046442C">
        <w:rPr>
          <w:rFonts w:ascii="Bookman Old Style" w:hAnsi="Bookman Old Style"/>
          <w:color w:val="000000"/>
          <w:sz w:val="24"/>
          <w:szCs w:val="24"/>
        </w:rPr>
        <w:t>Ditetapkan di Sragen</w:t>
      </w:r>
    </w:p>
    <w:p w14:paraId="7F4806F1" w14:textId="77777777" w:rsidR="004D74AC" w:rsidRPr="0046442C" w:rsidRDefault="004D74AC" w:rsidP="00A56A63">
      <w:pPr>
        <w:widowControl w:val="0"/>
        <w:autoSpaceDE w:val="0"/>
        <w:autoSpaceDN w:val="0"/>
        <w:adjustRightInd w:val="0"/>
        <w:spacing w:line="240" w:lineRule="auto"/>
        <w:ind w:left="4678"/>
        <w:rPr>
          <w:rFonts w:ascii="Bookman Old Style" w:hAnsi="Bookman Old Style"/>
          <w:color w:val="000000"/>
          <w:sz w:val="24"/>
          <w:szCs w:val="24"/>
        </w:rPr>
      </w:pPr>
      <w:r w:rsidRPr="0046442C">
        <w:rPr>
          <w:rFonts w:ascii="Bookman Old Style" w:hAnsi="Bookman Old Style"/>
          <w:color w:val="000000"/>
          <w:sz w:val="24"/>
          <w:szCs w:val="24"/>
        </w:rPr>
        <w:t xml:space="preserve">    pada tanggal …………….</w:t>
      </w:r>
    </w:p>
    <w:p w14:paraId="093F452A" w14:textId="77777777" w:rsidR="004D74AC" w:rsidRPr="0046442C" w:rsidRDefault="004D74AC" w:rsidP="00A56A63">
      <w:pPr>
        <w:widowControl w:val="0"/>
        <w:autoSpaceDE w:val="0"/>
        <w:autoSpaceDN w:val="0"/>
        <w:adjustRightInd w:val="0"/>
        <w:spacing w:line="240" w:lineRule="auto"/>
        <w:ind w:left="4950" w:hanging="272"/>
        <w:rPr>
          <w:rFonts w:ascii="Bookman Old Style" w:hAnsi="Bookman Old Style"/>
          <w:color w:val="000000"/>
          <w:sz w:val="24"/>
          <w:szCs w:val="24"/>
        </w:rPr>
      </w:pPr>
      <w:r w:rsidRPr="0046442C">
        <w:rPr>
          <w:rFonts w:ascii="Bookman Old Style" w:hAnsi="Bookman Old Style"/>
          <w:color w:val="000000"/>
          <w:sz w:val="24"/>
          <w:szCs w:val="24"/>
        </w:rPr>
        <w:t xml:space="preserve">    BUPATI SRAGEN</w:t>
      </w:r>
    </w:p>
    <w:p w14:paraId="5B4D083D" w14:textId="77777777" w:rsidR="004D74AC" w:rsidRPr="0046442C" w:rsidRDefault="004D74AC" w:rsidP="00A56A63">
      <w:pPr>
        <w:widowControl w:val="0"/>
        <w:autoSpaceDE w:val="0"/>
        <w:autoSpaceDN w:val="0"/>
        <w:adjustRightInd w:val="0"/>
        <w:spacing w:line="240" w:lineRule="auto"/>
        <w:ind w:left="4950"/>
        <w:rPr>
          <w:rFonts w:ascii="Bookman Old Style" w:hAnsi="Bookman Old Style"/>
          <w:color w:val="000000"/>
          <w:sz w:val="24"/>
          <w:szCs w:val="24"/>
        </w:rPr>
      </w:pPr>
    </w:p>
    <w:p w14:paraId="3541FDE7" w14:textId="77777777" w:rsidR="004D74AC" w:rsidRPr="0046442C" w:rsidRDefault="004D74AC" w:rsidP="00A56A63">
      <w:pPr>
        <w:widowControl w:val="0"/>
        <w:autoSpaceDE w:val="0"/>
        <w:autoSpaceDN w:val="0"/>
        <w:adjustRightInd w:val="0"/>
        <w:spacing w:line="240" w:lineRule="auto"/>
        <w:ind w:left="4253" w:hanging="284"/>
        <w:rPr>
          <w:rFonts w:ascii="Bookman Old Style" w:hAnsi="Bookman Old Style"/>
          <w:color w:val="000000"/>
          <w:sz w:val="24"/>
          <w:szCs w:val="24"/>
          <w:lang w:val="en-US"/>
        </w:rPr>
      </w:pPr>
      <w:r w:rsidRPr="0046442C">
        <w:rPr>
          <w:rFonts w:ascii="Bookman Old Style" w:hAnsi="Bookman Old Style"/>
          <w:color w:val="000000"/>
          <w:sz w:val="24"/>
          <w:szCs w:val="24"/>
        </w:rPr>
        <w:t xml:space="preserve">     KUSDINAR UNTUNG YUNI S</w:t>
      </w:r>
      <w:r w:rsidR="0046442C">
        <w:rPr>
          <w:rFonts w:ascii="Bookman Old Style" w:hAnsi="Bookman Old Style"/>
          <w:color w:val="000000"/>
          <w:sz w:val="24"/>
          <w:szCs w:val="24"/>
          <w:lang w:val="en-US"/>
        </w:rPr>
        <w:t>UKOWATI</w:t>
      </w:r>
    </w:p>
    <w:p w14:paraId="3FB6566B" w14:textId="77777777" w:rsidR="004D74AC" w:rsidRPr="0046442C" w:rsidRDefault="004D74AC" w:rsidP="00A56A63">
      <w:pPr>
        <w:widowControl w:val="0"/>
        <w:autoSpaceDE w:val="0"/>
        <w:autoSpaceDN w:val="0"/>
        <w:adjustRightInd w:val="0"/>
        <w:spacing w:line="240" w:lineRule="auto"/>
        <w:ind w:left="4253" w:hanging="284"/>
        <w:rPr>
          <w:rFonts w:ascii="Bookman Old Style" w:hAnsi="Bookman Old Style"/>
          <w:color w:val="000000"/>
          <w:sz w:val="24"/>
          <w:szCs w:val="24"/>
        </w:rPr>
      </w:pPr>
    </w:p>
    <w:p w14:paraId="511E15FF" w14:textId="77777777" w:rsidR="004D74AC" w:rsidRPr="0046442C" w:rsidRDefault="004D74AC" w:rsidP="00A56A63">
      <w:pPr>
        <w:widowControl w:val="0"/>
        <w:autoSpaceDE w:val="0"/>
        <w:autoSpaceDN w:val="0"/>
        <w:adjustRightInd w:val="0"/>
        <w:spacing w:line="240" w:lineRule="auto"/>
        <w:ind w:left="4950" w:hanging="4950"/>
        <w:rPr>
          <w:rFonts w:ascii="Bookman Old Style" w:hAnsi="Bookman Old Style"/>
          <w:color w:val="000000"/>
          <w:sz w:val="24"/>
          <w:szCs w:val="24"/>
        </w:rPr>
      </w:pPr>
      <w:r w:rsidRPr="0046442C">
        <w:rPr>
          <w:rFonts w:ascii="Bookman Old Style" w:hAnsi="Bookman Old Style"/>
          <w:color w:val="000000"/>
          <w:sz w:val="24"/>
          <w:szCs w:val="24"/>
        </w:rPr>
        <w:t>Diundangkan di Sragen</w:t>
      </w:r>
    </w:p>
    <w:p w14:paraId="0A3EAA49" w14:textId="77777777" w:rsidR="004D74AC" w:rsidRPr="0046442C" w:rsidRDefault="004D74AC" w:rsidP="00A56A63">
      <w:pPr>
        <w:widowControl w:val="0"/>
        <w:autoSpaceDE w:val="0"/>
        <w:autoSpaceDN w:val="0"/>
        <w:adjustRightInd w:val="0"/>
        <w:spacing w:line="240" w:lineRule="auto"/>
        <w:ind w:left="4950" w:hanging="4950"/>
        <w:rPr>
          <w:rFonts w:ascii="Bookman Old Style" w:hAnsi="Bookman Old Style"/>
          <w:color w:val="000000"/>
          <w:sz w:val="24"/>
          <w:szCs w:val="24"/>
        </w:rPr>
      </w:pPr>
      <w:r w:rsidRPr="0046442C">
        <w:rPr>
          <w:rFonts w:ascii="Bookman Old Style" w:hAnsi="Bookman Old Style"/>
          <w:color w:val="000000"/>
          <w:sz w:val="24"/>
          <w:szCs w:val="24"/>
        </w:rPr>
        <w:t>Pada tanggal</w:t>
      </w:r>
    </w:p>
    <w:p w14:paraId="21177369" w14:textId="77777777" w:rsidR="004D74AC" w:rsidRPr="0046442C" w:rsidRDefault="004D74AC" w:rsidP="00A56A63">
      <w:pPr>
        <w:widowControl w:val="0"/>
        <w:autoSpaceDE w:val="0"/>
        <w:autoSpaceDN w:val="0"/>
        <w:adjustRightInd w:val="0"/>
        <w:spacing w:line="240" w:lineRule="auto"/>
        <w:ind w:left="4950" w:hanging="4950"/>
        <w:rPr>
          <w:rFonts w:ascii="Bookman Old Style" w:hAnsi="Bookman Old Style"/>
          <w:color w:val="000000"/>
          <w:sz w:val="24"/>
          <w:szCs w:val="24"/>
        </w:rPr>
      </w:pPr>
      <w:r w:rsidRPr="0046442C">
        <w:rPr>
          <w:rFonts w:ascii="Bookman Old Style" w:hAnsi="Bookman Old Style"/>
          <w:color w:val="000000"/>
          <w:sz w:val="24"/>
          <w:szCs w:val="24"/>
        </w:rPr>
        <w:t>SEKRETARIS DAERAH KABUPATEN SRAGEN</w:t>
      </w:r>
    </w:p>
    <w:p w14:paraId="1BB34229" w14:textId="77777777" w:rsidR="004D74AC" w:rsidRPr="0046442C" w:rsidRDefault="004D74AC" w:rsidP="00A56A63">
      <w:pPr>
        <w:widowControl w:val="0"/>
        <w:autoSpaceDE w:val="0"/>
        <w:autoSpaceDN w:val="0"/>
        <w:adjustRightInd w:val="0"/>
        <w:spacing w:line="240" w:lineRule="auto"/>
        <w:ind w:left="4950" w:hanging="4950"/>
        <w:rPr>
          <w:rFonts w:ascii="Bookman Old Style" w:hAnsi="Bookman Old Style"/>
          <w:color w:val="000000"/>
          <w:sz w:val="24"/>
          <w:szCs w:val="24"/>
        </w:rPr>
      </w:pPr>
    </w:p>
    <w:p w14:paraId="46FDEF84" w14:textId="77777777" w:rsidR="004D74AC" w:rsidRPr="0046442C" w:rsidRDefault="004D74AC" w:rsidP="00A56A63">
      <w:pPr>
        <w:widowControl w:val="0"/>
        <w:autoSpaceDE w:val="0"/>
        <w:autoSpaceDN w:val="0"/>
        <w:adjustRightInd w:val="0"/>
        <w:spacing w:line="240" w:lineRule="auto"/>
        <w:ind w:left="4950" w:hanging="4950"/>
        <w:rPr>
          <w:rFonts w:ascii="Bookman Old Style" w:hAnsi="Bookman Old Style"/>
          <w:color w:val="000000"/>
          <w:sz w:val="24"/>
          <w:szCs w:val="24"/>
        </w:rPr>
      </w:pPr>
      <w:r w:rsidRPr="0046442C">
        <w:rPr>
          <w:rFonts w:ascii="Bookman Old Style" w:hAnsi="Bookman Old Style"/>
          <w:color w:val="000000"/>
          <w:sz w:val="24"/>
          <w:szCs w:val="24"/>
        </w:rPr>
        <w:t>TATAG PRABAWANTO B</w:t>
      </w:r>
    </w:p>
    <w:p w14:paraId="16DA85E1" w14:textId="77777777" w:rsidR="004D74AC" w:rsidRPr="0046442C" w:rsidRDefault="004D74AC" w:rsidP="00A56A63">
      <w:pPr>
        <w:widowControl w:val="0"/>
        <w:autoSpaceDE w:val="0"/>
        <w:autoSpaceDN w:val="0"/>
        <w:adjustRightInd w:val="0"/>
        <w:spacing w:line="240" w:lineRule="auto"/>
        <w:ind w:left="4950" w:hanging="4950"/>
        <w:rPr>
          <w:rFonts w:ascii="Bookman Old Style" w:hAnsi="Bookman Old Style"/>
          <w:color w:val="000000"/>
          <w:sz w:val="24"/>
          <w:szCs w:val="24"/>
        </w:rPr>
      </w:pPr>
    </w:p>
    <w:p w14:paraId="584EC3EE" w14:textId="77777777" w:rsidR="004D74AC" w:rsidRDefault="004D74AC" w:rsidP="00A56A63">
      <w:pPr>
        <w:widowControl w:val="0"/>
        <w:autoSpaceDE w:val="0"/>
        <w:autoSpaceDN w:val="0"/>
        <w:adjustRightInd w:val="0"/>
        <w:spacing w:line="240" w:lineRule="auto"/>
        <w:rPr>
          <w:rFonts w:ascii="Bookman Old Style" w:hAnsi="Bookman Old Style"/>
          <w:color w:val="000000"/>
          <w:sz w:val="24"/>
          <w:szCs w:val="24"/>
          <w:lang w:val="en-US"/>
        </w:rPr>
      </w:pPr>
      <w:r w:rsidRPr="0046442C">
        <w:rPr>
          <w:rFonts w:ascii="Bookman Old Style" w:hAnsi="Bookman Old Style"/>
          <w:color w:val="000000"/>
          <w:sz w:val="24"/>
          <w:szCs w:val="24"/>
        </w:rPr>
        <w:t>LEMBARAN DAERAH KABUPATEN SRAGEN TAHUN 2016 NOMOR  ……….</w:t>
      </w:r>
    </w:p>
    <w:p w14:paraId="60BF6E54" w14:textId="77777777" w:rsidR="0046442C" w:rsidRDefault="0046442C" w:rsidP="00A56A63">
      <w:pPr>
        <w:widowControl w:val="0"/>
        <w:autoSpaceDE w:val="0"/>
        <w:autoSpaceDN w:val="0"/>
        <w:adjustRightInd w:val="0"/>
        <w:spacing w:line="240" w:lineRule="auto"/>
        <w:rPr>
          <w:rFonts w:ascii="Bookman Old Style" w:hAnsi="Bookman Old Style"/>
          <w:color w:val="000000"/>
          <w:sz w:val="24"/>
          <w:szCs w:val="24"/>
          <w:lang w:val="en-US"/>
        </w:rPr>
      </w:pPr>
    </w:p>
    <w:p w14:paraId="2AF889CC" w14:textId="77777777" w:rsidR="0046442C" w:rsidRDefault="0046442C" w:rsidP="00A56A63">
      <w:pPr>
        <w:widowControl w:val="0"/>
        <w:autoSpaceDE w:val="0"/>
        <w:autoSpaceDN w:val="0"/>
        <w:adjustRightInd w:val="0"/>
        <w:spacing w:line="240" w:lineRule="auto"/>
        <w:rPr>
          <w:rFonts w:ascii="Bookman Old Style" w:hAnsi="Bookman Old Style"/>
          <w:color w:val="000000"/>
          <w:sz w:val="24"/>
          <w:szCs w:val="24"/>
          <w:lang w:val="en-US"/>
        </w:rPr>
      </w:pPr>
    </w:p>
    <w:p w14:paraId="1BCB2590" w14:textId="77777777" w:rsidR="0046442C" w:rsidRPr="0046442C" w:rsidRDefault="0046442C" w:rsidP="00A56A63">
      <w:pPr>
        <w:widowControl w:val="0"/>
        <w:autoSpaceDE w:val="0"/>
        <w:autoSpaceDN w:val="0"/>
        <w:adjustRightInd w:val="0"/>
        <w:spacing w:line="240" w:lineRule="auto"/>
        <w:rPr>
          <w:rFonts w:ascii="Bookman Old Style" w:hAnsi="Bookman Old Style"/>
          <w:color w:val="0D0D0D"/>
          <w:sz w:val="24"/>
          <w:szCs w:val="24"/>
          <w:lang w:val="en-US"/>
        </w:rPr>
      </w:pPr>
    </w:p>
    <w:p w14:paraId="5B6CBF9B" w14:textId="77777777" w:rsidR="00CE1B30" w:rsidRDefault="00CE1B30" w:rsidP="0046442C">
      <w:pPr>
        <w:widowControl w:val="0"/>
        <w:autoSpaceDE w:val="0"/>
        <w:autoSpaceDN w:val="0"/>
        <w:adjustRightInd w:val="0"/>
        <w:spacing w:line="240" w:lineRule="auto"/>
        <w:ind w:right="67"/>
        <w:jc w:val="center"/>
        <w:rPr>
          <w:rFonts w:ascii="Bookman Old Style" w:eastAsiaTheme="minorHAnsi" w:hAnsi="Bookman Old Style" w:cstheme="minorBidi"/>
          <w:sz w:val="24"/>
          <w:szCs w:val="24"/>
          <w:lang w:val="en-US"/>
        </w:rPr>
      </w:pPr>
      <w:r w:rsidRPr="00CE1B30">
        <w:rPr>
          <w:rFonts w:ascii="Bookman Old Style" w:eastAsiaTheme="minorHAnsi" w:hAnsi="Bookman Old Style" w:cstheme="minorBidi"/>
          <w:sz w:val="24"/>
          <w:szCs w:val="24"/>
        </w:rPr>
        <w:lastRenderedPageBreak/>
        <w:t>PENJELASAN</w:t>
      </w:r>
    </w:p>
    <w:p w14:paraId="75FF8348" w14:textId="77777777" w:rsidR="0046442C" w:rsidRPr="0046442C" w:rsidRDefault="0046442C" w:rsidP="0046442C">
      <w:pPr>
        <w:widowControl w:val="0"/>
        <w:autoSpaceDE w:val="0"/>
        <w:autoSpaceDN w:val="0"/>
        <w:adjustRightInd w:val="0"/>
        <w:spacing w:line="240" w:lineRule="auto"/>
        <w:ind w:right="67"/>
        <w:jc w:val="center"/>
        <w:rPr>
          <w:rFonts w:ascii="Bookman Old Style" w:eastAsiaTheme="minorHAnsi" w:hAnsi="Bookman Old Style" w:cstheme="minorBidi"/>
          <w:sz w:val="24"/>
          <w:szCs w:val="24"/>
          <w:lang w:val="en-US"/>
        </w:rPr>
      </w:pPr>
      <w:r>
        <w:rPr>
          <w:rFonts w:ascii="Bookman Old Style" w:eastAsiaTheme="minorHAnsi" w:hAnsi="Bookman Old Style" w:cstheme="minorBidi"/>
          <w:sz w:val="24"/>
          <w:szCs w:val="24"/>
          <w:lang w:val="en-US"/>
        </w:rPr>
        <w:t>ATAS</w:t>
      </w:r>
    </w:p>
    <w:p w14:paraId="665C6986" w14:textId="77777777" w:rsidR="00CE1B30" w:rsidRPr="00CE1B30" w:rsidRDefault="00CE1B30" w:rsidP="0046442C">
      <w:pPr>
        <w:spacing w:line="240" w:lineRule="auto"/>
        <w:jc w:val="center"/>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RANCANGAN PERATURAN DAERAH KABUPATEN SRAGEN</w:t>
      </w:r>
    </w:p>
    <w:p w14:paraId="02492A00" w14:textId="77777777" w:rsidR="00CE1B30" w:rsidRPr="00CE1B30" w:rsidRDefault="00CE1B30" w:rsidP="0046442C">
      <w:pPr>
        <w:spacing w:line="240" w:lineRule="auto"/>
        <w:jc w:val="center"/>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NOMOR .....TAHUN 2016</w:t>
      </w:r>
    </w:p>
    <w:p w14:paraId="4BDD0031" w14:textId="77777777" w:rsidR="00CE1B30" w:rsidRPr="00CE1B30" w:rsidRDefault="00CE1B30" w:rsidP="0046442C">
      <w:pPr>
        <w:spacing w:line="240" w:lineRule="auto"/>
        <w:jc w:val="center"/>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TENTANG</w:t>
      </w:r>
    </w:p>
    <w:p w14:paraId="785D287F" w14:textId="77777777" w:rsidR="00CE1B30" w:rsidRPr="00CE1B30" w:rsidRDefault="00CE1B30" w:rsidP="0046442C">
      <w:pPr>
        <w:spacing w:line="240" w:lineRule="auto"/>
        <w:jc w:val="center"/>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IZIN LINGKUNGAN</w:t>
      </w:r>
    </w:p>
    <w:p w14:paraId="28E79908" w14:textId="77777777" w:rsidR="00CE1B30" w:rsidRPr="00CE1B30" w:rsidRDefault="00CE1B30" w:rsidP="00A56A63">
      <w:pPr>
        <w:numPr>
          <w:ilvl w:val="0"/>
          <w:numId w:val="89"/>
        </w:numPr>
        <w:spacing w:line="240" w:lineRule="auto"/>
        <w:ind w:left="284" w:hanging="284"/>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UMUM</w:t>
      </w:r>
    </w:p>
    <w:p w14:paraId="57E69C59" w14:textId="77777777" w:rsidR="00CE1B30" w:rsidRPr="00CE1B30" w:rsidRDefault="00CE1B30" w:rsidP="0046442C">
      <w:pPr>
        <w:spacing w:line="240" w:lineRule="auto"/>
        <w:ind w:left="284" w:firstLine="1134"/>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33 ayat (4) Undang-Undang Dasar Negara Republik Indonesia Tahun 1945 bahwa pembangunan harus diselenggarakan berdasarkan prinsip pembangunan berkelanjutan dan berwawasan lingkungan. Pemanfaatan sumber daya alam menjadi modal dasar pembangunan baik saat ini maupun dimasa mendatang. Karena itu, penggunaan sumber daya alam harus dilakukan secara bijak. Pemanfaatan sumber daya alam hendaknya dilandasi oleh tiga pilar pembangunan berkelanjutan, yaitu menguntungkan secara ekonomi (</w:t>
      </w:r>
      <w:r w:rsidRPr="00CE1B30">
        <w:rPr>
          <w:rFonts w:ascii="Bookman Old Style" w:eastAsiaTheme="minorHAnsi" w:hAnsi="Bookman Old Style" w:cstheme="minorBidi"/>
          <w:i/>
          <w:sz w:val="24"/>
          <w:szCs w:val="24"/>
        </w:rPr>
        <w:t>economically viable</w:t>
      </w:r>
      <w:r w:rsidRPr="00CE1B30">
        <w:rPr>
          <w:rFonts w:ascii="Bookman Old Style" w:eastAsiaTheme="minorHAnsi" w:hAnsi="Bookman Old Style" w:cstheme="minorBidi"/>
          <w:sz w:val="24"/>
          <w:szCs w:val="24"/>
        </w:rPr>
        <w:t>), diterima secara sosial (</w:t>
      </w:r>
      <w:r w:rsidRPr="00CE1B30">
        <w:rPr>
          <w:rFonts w:ascii="Bookman Old Style" w:eastAsiaTheme="minorHAnsi" w:hAnsi="Bookman Old Style" w:cstheme="minorBidi"/>
          <w:i/>
          <w:sz w:val="24"/>
          <w:szCs w:val="24"/>
        </w:rPr>
        <w:t>socially acceptable</w:t>
      </w:r>
      <w:r w:rsidRPr="00CE1B30">
        <w:rPr>
          <w:rFonts w:ascii="Bookman Old Style" w:eastAsiaTheme="minorHAnsi" w:hAnsi="Bookman Old Style" w:cstheme="minorBidi"/>
          <w:sz w:val="24"/>
          <w:szCs w:val="24"/>
        </w:rPr>
        <w:t>), dan ramah lingkungan (</w:t>
      </w:r>
      <w:r w:rsidRPr="00CE1B30">
        <w:rPr>
          <w:rFonts w:ascii="Bookman Old Style" w:eastAsiaTheme="minorHAnsi" w:hAnsi="Bookman Old Style" w:cstheme="minorBidi"/>
          <w:i/>
          <w:sz w:val="24"/>
          <w:szCs w:val="24"/>
        </w:rPr>
        <w:t>environmentally sound</w:t>
      </w:r>
      <w:r w:rsidRPr="00CE1B30">
        <w:rPr>
          <w:rFonts w:ascii="Bookman Old Style" w:eastAsiaTheme="minorHAnsi" w:hAnsi="Bookman Old Style" w:cstheme="minorBidi"/>
          <w:sz w:val="24"/>
          <w:szCs w:val="24"/>
        </w:rPr>
        <w:t>). Proses pembangunan yang diselenggarakan dengan cara tersebut diharapkan dapat meningkatkan kesejahteraan dan kualitas kehidupan generasi masa kini dan yang akan datang.</w:t>
      </w:r>
    </w:p>
    <w:p w14:paraId="4508F75F" w14:textId="77777777" w:rsidR="00CE1B30" w:rsidRPr="00CE1B30" w:rsidRDefault="00CE1B30" w:rsidP="0046442C">
      <w:pPr>
        <w:spacing w:line="240" w:lineRule="auto"/>
        <w:ind w:left="284" w:firstLine="1134"/>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Aktivitas pembangunan yang dilakukan dalam berbagai bentuk Usaha dan/atau Kegiatan pada dasarnya akan menimbulkan dampak terhadap lingkungan. Dengan diterapkannya prinsip berkelanjutan dan berwawasan lingkungan dalam proses pelaksanaan pembangunan, dampak terhadap lingkungan yang diakibatkan oleh berbagai aktivitas pembangunan tersebut dianalisis sejak awal perencanaannya, sehingga langkah pengendalian dampak negatif dan pengembangan dampak positif dapat disiapkan sedini mungkin. Perangkat atau instrumen yang dapat digunakan untuk melakukan hal tersebut adalah Amdal dan UKL-UPL. Pasal 22 Undang-Undang Nomor 32 Tahun 2009 tentang Perlindungan dan Pengelolaan Lingkungan Hidup menetapkan bahwa setiap Usaha dan/atau Kegiatan yang berdampak penting terhadap Lingkungan Hidup wajib memiliki Amdal. Amdal tidak hanya mencakup kajian terhadap aspek biogeofisik dan kimia saja, tetapi juga aspek sosial ekonomi, sosial budaya, dan kesehatan masyarakat. Sedangkan untuk setiap Usaha dan/atau Kegiatan yang tidak berdampak penting, sesuai dengan ketentuan Pasal 34 Undang-Undang Nomor 32 Tahun 2009  tentang Perlindungan dan Pengelolaan Lingkungan Hidup diwajibkan untuk memiliki UKL-UPL. Pelaksanaan Amdal dan UKL-UPL harus lebih sederhana dan bermutu, serta menuntut profesionalisme, akuntabilitas, dan integritas semua pihak terkait, agar instrumen ini dapat digunakan sebagai perangkat pengambilan keputusan yang efektif. Amdal dan UKL-UPL juga merupakan salah satu syarat untuk mendapatkan Izin Lingkungan. Pada dasarnya proses penilaian Amdal atau pemeriksaan UKL-UPL merupakan satu kesatuan dengan proses permohonan dan penerbitkan Izin Lingkungan. Dengan dimasukkannya Amdal dan UKL-UPL dalam proses perencanaan Usaha dan/atau Kegiatan, bupati sesuai dengan kewenangannya mendapatkan informasi yang luas dan mendalam terkait dengan dampak lingkungan yang mungkin terjadi dari suatu rencana Usaha dan/atau Kegiatan tersebut dan langkah-langkah pengendaliannya, baik dari aspek teknologi, sosial, dan kelembagaan. Berdasarkan informasi tersebut, pengambil keputusan dapat mempertimbangkan dan menetapkan apakah suatu rencana Usaha dan/atau Kegiatan tersebut layak, tidak layak, disetujui, atau ditolak, dan Izin Lingkungannya dapat diterbitkan. Masyarakat juga dilibatkan dalam proses pengambilan keputusan dan penerbitan Izin Lingkungan. Tujuan </w:t>
      </w:r>
      <w:r w:rsidRPr="00CE1B30">
        <w:rPr>
          <w:rFonts w:ascii="Bookman Old Style" w:eastAsiaTheme="minorHAnsi" w:hAnsi="Bookman Old Style" w:cstheme="minorBidi"/>
          <w:sz w:val="24"/>
          <w:szCs w:val="24"/>
        </w:rPr>
        <w:lastRenderedPageBreak/>
        <w:t xml:space="preserve">diterbitkannya Izin Lingkungan antara lain untuk memberikan perlindungan terhadap Lingkungan Hidup yang lestari dan berkelanjutan, meningkatkan upaya pengendalian Usaha dan/atau Kegiatan yang berdampak negatif pada Lingkungan Hidup, memberikan kejelasan prosedur, mekanisme dan koordinasi antarinstansi dalam penyelenggaraan perizinan untuk Usaha dan/atau Kegiatan, dan memberikan kepastian hukum dalam Usaha dan/atau Kegiatan. </w:t>
      </w:r>
    </w:p>
    <w:p w14:paraId="0406C6B7" w14:textId="77777777" w:rsidR="00CE1B30" w:rsidRPr="00CE1B30" w:rsidRDefault="00CE1B30" w:rsidP="0046442C">
      <w:pPr>
        <w:numPr>
          <w:ilvl w:val="0"/>
          <w:numId w:val="89"/>
        </w:numPr>
        <w:spacing w:line="240" w:lineRule="auto"/>
        <w:ind w:left="284" w:hanging="284"/>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DEMI PASAL</w:t>
      </w:r>
    </w:p>
    <w:p w14:paraId="13020DBC"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1</w:t>
      </w:r>
      <w:r w:rsidRPr="00CE1B30">
        <w:rPr>
          <w:rFonts w:ascii="Bookman Old Style" w:eastAsiaTheme="minorHAnsi" w:hAnsi="Bookman Old Style" w:cstheme="minorBidi"/>
          <w:sz w:val="24"/>
          <w:szCs w:val="24"/>
        </w:rPr>
        <w:tab/>
      </w:r>
    </w:p>
    <w:p w14:paraId="50D5A210"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w:t>
      </w:r>
      <w:r w:rsidR="0046442C">
        <w:rPr>
          <w:rFonts w:ascii="Bookman Old Style" w:eastAsiaTheme="minorHAnsi" w:hAnsi="Bookman Old Style" w:cstheme="minorBidi"/>
          <w:sz w:val="24"/>
          <w:szCs w:val="24"/>
          <w:lang w:val="en-US"/>
        </w:rPr>
        <w:tab/>
      </w:r>
      <w:r w:rsidRPr="00CE1B30">
        <w:rPr>
          <w:rFonts w:ascii="Bookman Old Style" w:eastAsiaTheme="minorHAnsi" w:hAnsi="Bookman Old Style" w:cstheme="minorBidi"/>
          <w:sz w:val="24"/>
          <w:szCs w:val="24"/>
        </w:rPr>
        <w:t>Cukup jelas</w:t>
      </w:r>
    </w:p>
    <w:p w14:paraId="2EB72591"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2</w:t>
      </w:r>
    </w:p>
    <w:p w14:paraId="4328F8C7"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w:t>
      </w:r>
      <w:r w:rsidR="0046442C">
        <w:rPr>
          <w:rFonts w:ascii="Bookman Old Style" w:eastAsiaTheme="minorHAnsi" w:hAnsi="Bookman Old Style" w:cstheme="minorBidi"/>
          <w:sz w:val="24"/>
          <w:szCs w:val="24"/>
          <w:lang w:val="en-US"/>
        </w:rPr>
        <w:tab/>
      </w:r>
      <w:r w:rsidRPr="00CE1B30">
        <w:rPr>
          <w:rFonts w:ascii="Bookman Old Style" w:eastAsiaTheme="minorHAnsi" w:hAnsi="Bookman Old Style" w:cstheme="minorBidi"/>
          <w:sz w:val="24"/>
          <w:szCs w:val="24"/>
        </w:rPr>
        <w:t>Cukup jelas</w:t>
      </w:r>
    </w:p>
    <w:p w14:paraId="15DCC09D"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3</w:t>
      </w:r>
    </w:p>
    <w:p w14:paraId="50D6041A"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w:t>
      </w:r>
      <w:r w:rsidR="0046442C">
        <w:rPr>
          <w:rFonts w:ascii="Bookman Old Style" w:eastAsiaTheme="minorHAnsi" w:hAnsi="Bookman Old Style" w:cstheme="minorBidi"/>
          <w:sz w:val="24"/>
          <w:szCs w:val="24"/>
          <w:lang w:val="en-US"/>
        </w:rPr>
        <w:tab/>
      </w:r>
      <w:r w:rsidRPr="00CE1B30">
        <w:rPr>
          <w:rFonts w:ascii="Bookman Old Style" w:eastAsiaTheme="minorHAnsi" w:hAnsi="Bookman Old Style" w:cstheme="minorBidi"/>
          <w:sz w:val="24"/>
          <w:szCs w:val="24"/>
        </w:rPr>
        <w:t>Cukup Jelas</w:t>
      </w:r>
      <w:r w:rsidRPr="00CE1B30">
        <w:rPr>
          <w:rFonts w:ascii="Bookman Old Style" w:eastAsiaTheme="minorHAnsi" w:hAnsi="Bookman Old Style" w:cstheme="minorBidi"/>
          <w:sz w:val="24"/>
          <w:szCs w:val="24"/>
        </w:rPr>
        <w:tab/>
      </w:r>
    </w:p>
    <w:p w14:paraId="3D6834B5"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4</w:t>
      </w:r>
      <w:r w:rsidRPr="00CE1B30">
        <w:rPr>
          <w:rFonts w:ascii="Bookman Old Style" w:eastAsiaTheme="minorHAnsi" w:hAnsi="Bookman Old Style" w:cstheme="minorBidi"/>
          <w:sz w:val="24"/>
          <w:szCs w:val="24"/>
        </w:rPr>
        <w:tab/>
      </w:r>
    </w:p>
    <w:p w14:paraId="61BAE6BC"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5A32921D"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5</w:t>
      </w:r>
    </w:p>
    <w:p w14:paraId="611C37E0"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w:t>
      </w:r>
      <w:r w:rsidR="0046442C">
        <w:rPr>
          <w:rFonts w:ascii="Bookman Old Style" w:eastAsiaTheme="minorHAnsi" w:hAnsi="Bookman Old Style" w:cstheme="minorBidi"/>
          <w:sz w:val="24"/>
          <w:szCs w:val="24"/>
          <w:lang w:val="en-US"/>
        </w:rPr>
        <w:tab/>
      </w:r>
      <w:r w:rsidRPr="00CE1B30">
        <w:rPr>
          <w:rFonts w:ascii="Bookman Old Style" w:eastAsiaTheme="minorHAnsi" w:hAnsi="Bookman Old Style" w:cstheme="minorBidi"/>
          <w:sz w:val="24"/>
          <w:szCs w:val="24"/>
        </w:rPr>
        <w:t>Cukup Jelas</w:t>
      </w:r>
      <w:r w:rsidRPr="00CE1B30">
        <w:rPr>
          <w:rFonts w:ascii="Bookman Old Style" w:eastAsiaTheme="minorHAnsi" w:hAnsi="Bookman Old Style" w:cstheme="minorBidi"/>
          <w:sz w:val="24"/>
          <w:szCs w:val="24"/>
        </w:rPr>
        <w:tab/>
      </w:r>
    </w:p>
    <w:p w14:paraId="1298884F"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6</w:t>
      </w:r>
    </w:p>
    <w:p w14:paraId="00B202D0"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w:t>
      </w:r>
      <w:r w:rsidR="0046442C">
        <w:rPr>
          <w:rFonts w:ascii="Bookman Old Style" w:eastAsiaTheme="minorHAnsi" w:hAnsi="Bookman Old Style" w:cstheme="minorBidi"/>
          <w:sz w:val="24"/>
          <w:szCs w:val="24"/>
          <w:lang w:val="en-US"/>
        </w:rPr>
        <w:tab/>
      </w:r>
      <w:r w:rsidRPr="00CE1B30">
        <w:rPr>
          <w:rFonts w:ascii="Bookman Old Style" w:eastAsiaTheme="minorHAnsi" w:hAnsi="Bookman Old Style" w:cstheme="minorBidi"/>
          <w:sz w:val="24"/>
          <w:szCs w:val="24"/>
        </w:rPr>
        <w:t>Cukup Jelas</w:t>
      </w:r>
      <w:r w:rsidRPr="00CE1B30">
        <w:rPr>
          <w:rFonts w:ascii="Bookman Old Style" w:eastAsiaTheme="minorHAnsi" w:hAnsi="Bookman Old Style" w:cstheme="minorBidi"/>
          <w:sz w:val="24"/>
          <w:szCs w:val="24"/>
        </w:rPr>
        <w:tab/>
      </w:r>
    </w:p>
    <w:p w14:paraId="48229D4F"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7</w:t>
      </w:r>
    </w:p>
    <w:p w14:paraId="72F9BEEE"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w:t>
      </w:r>
      <w:r w:rsidR="0046442C">
        <w:rPr>
          <w:rFonts w:ascii="Bookman Old Style" w:eastAsiaTheme="minorHAnsi" w:hAnsi="Bookman Old Style" w:cstheme="minorBidi"/>
          <w:sz w:val="24"/>
          <w:szCs w:val="24"/>
          <w:lang w:val="en-US"/>
        </w:rPr>
        <w:tab/>
      </w:r>
      <w:r w:rsidR="0046442C">
        <w:rPr>
          <w:rFonts w:ascii="Bookman Old Style" w:eastAsiaTheme="minorHAnsi" w:hAnsi="Bookman Old Style" w:cstheme="minorBidi"/>
          <w:sz w:val="24"/>
          <w:szCs w:val="24"/>
          <w:lang w:val="en-US"/>
        </w:rPr>
        <w:tab/>
      </w:r>
      <w:r w:rsidRPr="00CE1B30">
        <w:rPr>
          <w:rFonts w:ascii="Bookman Old Style" w:eastAsiaTheme="minorHAnsi" w:hAnsi="Bookman Old Style" w:cstheme="minorBidi"/>
          <w:sz w:val="24"/>
          <w:szCs w:val="24"/>
        </w:rPr>
        <w:t xml:space="preserve">Cukup jelas. </w:t>
      </w:r>
    </w:p>
    <w:p w14:paraId="721EB6F4"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8</w:t>
      </w:r>
    </w:p>
    <w:p w14:paraId="1F5DB0A5"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w:t>
      </w:r>
      <w:r w:rsidR="0046442C">
        <w:rPr>
          <w:rFonts w:ascii="Bookman Old Style" w:eastAsiaTheme="minorHAnsi" w:hAnsi="Bookman Old Style" w:cstheme="minorBidi"/>
          <w:sz w:val="24"/>
          <w:szCs w:val="24"/>
          <w:lang w:val="en-US"/>
        </w:rPr>
        <w:tab/>
      </w:r>
      <w:r w:rsidRPr="00CE1B30">
        <w:rPr>
          <w:rFonts w:ascii="Bookman Old Style" w:eastAsiaTheme="minorHAnsi" w:hAnsi="Bookman Old Style" w:cstheme="minorBidi"/>
          <w:sz w:val="24"/>
          <w:szCs w:val="24"/>
        </w:rPr>
        <w:t>Cukup jelas.</w:t>
      </w:r>
    </w:p>
    <w:p w14:paraId="684E631C"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Pasal 9 </w:t>
      </w:r>
    </w:p>
    <w:p w14:paraId="223D19B7"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w:t>
      </w:r>
      <w:r w:rsidR="0046442C">
        <w:rPr>
          <w:rFonts w:ascii="Bookman Old Style" w:eastAsiaTheme="minorHAnsi" w:hAnsi="Bookman Old Style" w:cstheme="minorBidi"/>
          <w:sz w:val="24"/>
          <w:szCs w:val="24"/>
          <w:lang w:val="en-US"/>
        </w:rPr>
        <w:tab/>
      </w:r>
      <w:r w:rsidR="0046442C">
        <w:rPr>
          <w:rFonts w:ascii="Bookman Old Style" w:eastAsiaTheme="minorHAnsi" w:hAnsi="Bookman Old Style" w:cstheme="minorBidi"/>
          <w:sz w:val="24"/>
          <w:szCs w:val="24"/>
          <w:lang w:val="en-US"/>
        </w:rPr>
        <w:tab/>
      </w:r>
      <w:r w:rsidRPr="00CE1B30">
        <w:rPr>
          <w:rFonts w:ascii="Bookman Old Style" w:eastAsiaTheme="minorHAnsi" w:hAnsi="Bookman Old Style" w:cstheme="minorBidi"/>
          <w:sz w:val="24"/>
          <w:szCs w:val="24"/>
        </w:rPr>
        <w:t xml:space="preserve">Cukup jelas </w:t>
      </w:r>
    </w:p>
    <w:p w14:paraId="1D105494"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10</w:t>
      </w:r>
    </w:p>
    <w:p w14:paraId="1689761A"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w:t>
      </w:r>
      <w:r w:rsidR="0046442C">
        <w:rPr>
          <w:rFonts w:ascii="Bookman Old Style" w:eastAsiaTheme="minorHAnsi" w:hAnsi="Bookman Old Style" w:cstheme="minorBidi"/>
          <w:sz w:val="24"/>
          <w:szCs w:val="24"/>
          <w:lang w:val="en-US"/>
        </w:rPr>
        <w:tab/>
      </w:r>
      <w:r w:rsidR="0046442C">
        <w:rPr>
          <w:rFonts w:ascii="Bookman Old Style" w:eastAsiaTheme="minorHAnsi" w:hAnsi="Bookman Old Style" w:cstheme="minorBidi"/>
          <w:sz w:val="24"/>
          <w:szCs w:val="24"/>
          <w:lang w:val="en-US"/>
        </w:rPr>
        <w:tab/>
      </w:r>
      <w:r w:rsidRPr="00CE1B30">
        <w:rPr>
          <w:rFonts w:ascii="Bookman Old Style" w:eastAsiaTheme="minorHAnsi" w:hAnsi="Bookman Old Style" w:cstheme="minorBidi"/>
          <w:sz w:val="24"/>
          <w:szCs w:val="24"/>
        </w:rPr>
        <w:t xml:space="preserve">Cukup jelas. </w:t>
      </w:r>
    </w:p>
    <w:p w14:paraId="32849019"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Pasal 11 </w:t>
      </w:r>
    </w:p>
    <w:p w14:paraId="2298E1F4"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w:t>
      </w:r>
      <w:r w:rsidR="0046442C">
        <w:rPr>
          <w:rFonts w:ascii="Bookman Old Style" w:eastAsiaTheme="minorHAnsi" w:hAnsi="Bookman Old Style" w:cstheme="minorBidi"/>
          <w:sz w:val="24"/>
          <w:szCs w:val="24"/>
          <w:lang w:val="en-US"/>
        </w:rPr>
        <w:tab/>
      </w:r>
      <w:r w:rsidR="0046442C">
        <w:rPr>
          <w:rFonts w:ascii="Bookman Old Style" w:eastAsiaTheme="minorHAnsi" w:hAnsi="Bookman Old Style" w:cstheme="minorBidi"/>
          <w:sz w:val="24"/>
          <w:szCs w:val="24"/>
          <w:lang w:val="en-US"/>
        </w:rPr>
        <w:tab/>
      </w:r>
      <w:r w:rsidRPr="00CE1B30">
        <w:rPr>
          <w:rFonts w:ascii="Bookman Old Style" w:eastAsiaTheme="minorHAnsi" w:hAnsi="Bookman Old Style" w:cstheme="minorBidi"/>
          <w:sz w:val="24"/>
          <w:szCs w:val="24"/>
        </w:rPr>
        <w:t xml:space="preserve">Cukup jelas. </w:t>
      </w:r>
    </w:p>
    <w:p w14:paraId="5E21236F"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Pasal 12 </w:t>
      </w:r>
    </w:p>
    <w:p w14:paraId="38593257"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 </w:t>
      </w:r>
    </w:p>
    <w:p w14:paraId="50ED055A"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Pasal 13 </w:t>
      </w:r>
    </w:p>
    <w:p w14:paraId="2FF32E0E"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 </w:t>
      </w:r>
    </w:p>
    <w:p w14:paraId="1F3A9931"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Pasal 14 </w:t>
      </w:r>
    </w:p>
    <w:p w14:paraId="2613B8EE"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 </w:t>
      </w:r>
    </w:p>
    <w:p w14:paraId="5DAA4AEA"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15</w:t>
      </w:r>
    </w:p>
    <w:p w14:paraId="6908E5A5"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 </w:t>
      </w:r>
    </w:p>
    <w:p w14:paraId="155EE7B3"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Pasal 16 </w:t>
      </w:r>
    </w:p>
    <w:p w14:paraId="74EB820F"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 </w:t>
      </w:r>
    </w:p>
    <w:p w14:paraId="09E976F5"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Pasal 17 </w:t>
      </w:r>
    </w:p>
    <w:p w14:paraId="5C855212"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 </w:t>
      </w:r>
    </w:p>
    <w:p w14:paraId="01AA57CE"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Pasal 18 </w:t>
      </w:r>
    </w:p>
    <w:p w14:paraId="7EF73673"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6CF0D7F5"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19</w:t>
      </w:r>
    </w:p>
    <w:p w14:paraId="6E99B2E2"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 </w:t>
      </w:r>
    </w:p>
    <w:p w14:paraId="19708310" w14:textId="77777777" w:rsidR="00CE1B30" w:rsidRPr="00CE1B30" w:rsidRDefault="00CE1B30" w:rsidP="0046442C">
      <w:pPr>
        <w:spacing w:line="240" w:lineRule="auto"/>
        <w:ind w:left="567" w:hanging="283"/>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Pasal 20 </w:t>
      </w:r>
    </w:p>
    <w:p w14:paraId="0C60B324"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 </w:t>
      </w:r>
    </w:p>
    <w:p w14:paraId="74C513A3"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21</w:t>
      </w:r>
    </w:p>
    <w:p w14:paraId="478F50D2"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 </w:t>
      </w:r>
    </w:p>
    <w:p w14:paraId="601C64D3"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Pasal 22 </w:t>
      </w:r>
    </w:p>
    <w:p w14:paraId="3C54D901"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 </w:t>
      </w:r>
    </w:p>
    <w:p w14:paraId="1E15D9DA"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Pasal 23 </w:t>
      </w:r>
    </w:p>
    <w:p w14:paraId="4753358B"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5E39FBEC"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Pasal 24 </w:t>
      </w:r>
    </w:p>
    <w:p w14:paraId="7182722F"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34637308"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25</w:t>
      </w:r>
    </w:p>
    <w:p w14:paraId="6640BA6B"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lastRenderedPageBreak/>
        <w:t xml:space="preserve">       Cukup jelas</w:t>
      </w:r>
    </w:p>
    <w:p w14:paraId="5C3C83C5"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26</w:t>
      </w:r>
    </w:p>
    <w:p w14:paraId="189801CC"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1A89B1CC"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27</w:t>
      </w:r>
    </w:p>
    <w:p w14:paraId="2F76ABEA"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76ADEA73"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28</w:t>
      </w:r>
    </w:p>
    <w:p w14:paraId="090831B2"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1A672D24"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29</w:t>
      </w:r>
    </w:p>
    <w:p w14:paraId="033B8FC1"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1F069224"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30</w:t>
      </w:r>
    </w:p>
    <w:p w14:paraId="5A213D4E"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4839BC17"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31</w:t>
      </w:r>
    </w:p>
    <w:p w14:paraId="69F1A7A1"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76B8AD31"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32</w:t>
      </w:r>
    </w:p>
    <w:p w14:paraId="25D92B9C"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176ACE6D"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33</w:t>
      </w:r>
    </w:p>
    <w:p w14:paraId="777DDB66"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3256D3EA"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33</w:t>
      </w:r>
    </w:p>
    <w:p w14:paraId="480C7539"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20F9F4E9"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34</w:t>
      </w:r>
    </w:p>
    <w:p w14:paraId="30354305"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0658EF63"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35</w:t>
      </w:r>
    </w:p>
    <w:p w14:paraId="1CE450E7"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7E0080A3"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36</w:t>
      </w:r>
    </w:p>
    <w:p w14:paraId="7453DB6E"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501612A8"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37</w:t>
      </w:r>
    </w:p>
    <w:p w14:paraId="79D68F12"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373B8FCA"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38</w:t>
      </w:r>
    </w:p>
    <w:p w14:paraId="030801BE"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653782D4"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39</w:t>
      </w:r>
    </w:p>
    <w:p w14:paraId="1DA2F0B0"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0EF8491C"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40</w:t>
      </w:r>
    </w:p>
    <w:p w14:paraId="66198159"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7B842CCA"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41</w:t>
      </w:r>
    </w:p>
    <w:p w14:paraId="18B72C15"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4622EE48"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42</w:t>
      </w:r>
    </w:p>
    <w:p w14:paraId="451C1307"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 xml:space="preserve">        Cukup Jelas</w:t>
      </w:r>
    </w:p>
    <w:p w14:paraId="6112C956"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43</w:t>
      </w:r>
    </w:p>
    <w:p w14:paraId="28C2C142" w14:textId="77777777" w:rsidR="00CE1B30" w:rsidRPr="00CE1B30" w:rsidRDefault="00CE1B30" w:rsidP="00A56A63">
      <w:pPr>
        <w:spacing w:line="240" w:lineRule="auto"/>
        <w:ind w:left="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Cukup Jelas</w:t>
      </w:r>
    </w:p>
    <w:p w14:paraId="527CD2B9"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44</w:t>
      </w:r>
    </w:p>
    <w:p w14:paraId="19ACE391" w14:textId="77777777" w:rsidR="00CE1B30" w:rsidRPr="00CE1B30" w:rsidRDefault="00CE1B30" w:rsidP="00A56A63">
      <w:pPr>
        <w:spacing w:line="240" w:lineRule="auto"/>
        <w:ind w:left="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Cukup Jelas</w:t>
      </w:r>
    </w:p>
    <w:p w14:paraId="18A2FBC8"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45</w:t>
      </w:r>
    </w:p>
    <w:p w14:paraId="3FA1F3C9" w14:textId="77777777" w:rsidR="00CE1B30" w:rsidRPr="00CE1B30" w:rsidRDefault="00CE1B30" w:rsidP="00A56A63">
      <w:pPr>
        <w:spacing w:line="240" w:lineRule="auto"/>
        <w:ind w:left="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Cukup Jelas</w:t>
      </w:r>
    </w:p>
    <w:p w14:paraId="43122E7A"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46</w:t>
      </w:r>
    </w:p>
    <w:p w14:paraId="2B8DCA99" w14:textId="77777777" w:rsidR="00CE1B30" w:rsidRPr="00CE1B30" w:rsidRDefault="00CE1B30" w:rsidP="00A56A63">
      <w:pPr>
        <w:spacing w:line="240" w:lineRule="auto"/>
        <w:ind w:left="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Cukup Jelas</w:t>
      </w:r>
    </w:p>
    <w:p w14:paraId="79A225F9"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47</w:t>
      </w:r>
    </w:p>
    <w:p w14:paraId="5C97ABDB" w14:textId="77777777" w:rsidR="00CE1B30" w:rsidRPr="00CE1B30" w:rsidRDefault="00CE1B30" w:rsidP="00A56A63">
      <w:pPr>
        <w:spacing w:line="240" w:lineRule="auto"/>
        <w:ind w:left="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Cukup Jelas</w:t>
      </w:r>
    </w:p>
    <w:p w14:paraId="41A8C7B3"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48</w:t>
      </w:r>
    </w:p>
    <w:p w14:paraId="03020163" w14:textId="77777777" w:rsidR="00CE1B30" w:rsidRPr="00CE1B30" w:rsidRDefault="00CE1B30" w:rsidP="00A56A63">
      <w:pPr>
        <w:spacing w:line="240" w:lineRule="auto"/>
        <w:ind w:left="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Cukup Jelas</w:t>
      </w:r>
    </w:p>
    <w:p w14:paraId="7EFBE0E4"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49</w:t>
      </w:r>
    </w:p>
    <w:p w14:paraId="1FEF984C" w14:textId="77777777" w:rsidR="00CE1B30" w:rsidRPr="00CE1B30" w:rsidRDefault="00CE1B30" w:rsidP="00A56A63">
      <w:pPr>
        <w:spacing w:line="240" w:lineRule="auto"/>
        <w:ind w:left="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Cukup Jelas</w:t>
      </w:r>
    </w:p>
    <w:p w14:paraId="45B263C4"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50</w:t>
      </w:r>
    </w:p>
    <w:p w14:paraId="67AA2CF8" w14:textId="77777777" w:rsidR="00CE1B30" w:rsidRPr="00CE1B30" w:rsidRDefault="00CE1B30" w:rsidP="00A56A63">
      <w:pPr>
        <w:spacing w:line="240" w:lineRule="auto"/>
        <w:ind w:left="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Cukup Jelas</w:t>
      </w:r>
    </w:p>
    <w:p w14:paraId="068C0CF9"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51</w:t>
      </w:r>
    </w:p>
    <w:p w14:paraId="45DA6EFE" w14:textId="77777777" w:rsidR="00CE1B30" w:rsidRPr="00CE1B30" w:rsidRDefault="00CE1B30" w:rsidP="00A56A63">
      <w:pPr>
        <w:spacing w:line="240" w:lineRule="auto"/>
        <w:ind w:left="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Cukup Jelas</w:t>
      </w:r>
    </w:p>
    <w:p w14:paraId="67E0EB80"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52</w:t>
      </w:r>
    </w:p>
    <w:p w14:paraId="3AB7768D" w14:textId="77777777" w:rsidR="00CE1B30" w:rsidRDefault="00CE1B30" w:rsidP="00A56A63">
      <w:pPr>
        <w:spacing w:line="240" w:lineRule="auto"/>
        <w:ind w:left="567"/>
        <w:contextualSpacing/>
        <w:jc w:val="both"/>
        <w:rPr>
          <w:rFonts w:ascii="Bookman Old Style" w:eastAsiaTheme="minorHAnsi" w:hAnsi="Bookman Old Style" w:cstheme="minorBidi"/>
          <w:sz w:val="24"/>
          <w:szCs w:val="24"/>
          <w:lang w:val="en-US"/>
        </w:rPr>
      </w:pPr>
      <w:r w:rsidRPr="00CE1B30">
        <w:rPr>
          <w:rFonts w:ascii="Bookman Old Style" w:eastAsiaTheme="minorHAnsi" w:hAnsi="Bookman Old Style" w:cstheme="minorBidi"/>
          <w:sz w:val="24"/>
          <w:szCs w:val="24"/>
        </w:rPr>
        <w:t>Cukup Jelas</w:t>
      </w:r>
    </w:p>
    <w:p w14:paraId="2B4BCC07" w14:textId="77777777" w:rsidR="0046442C" w:rsidRPr="0046442C" w:rsidRDefault="0046442C" w:rsidP="00A56A63">
      <w:pPr>
        <w:spacing w:line="240" w:lineRule="auto"/>
        <w:ind w:left="567"/>
        <w:contextualSpacing/>
        <w:jc w:val="both"/>
        <w:rPr>
          <w:rFonts w:ascii="Bookman Old Style" w:eastAsiaTheme="minorHAnsi" w:hAnsi="Bookman Old Style" w:cstheme="minorBidi"/>
          <w:sz w:val="24"/>
          <w:szCs w:val="24"/>
          <w:lang w:val="en-US"/>
        </w:rPr>
      </w:pPr>
    </w:p>
    <w:p w14:paraId="15DEE2FD"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lastRenderedPageBreak/>
        <w:t>Pasal 53</w:t>
      </w:r>
    </w:p>
    <w:p w14:paraId="22B6D177" w14:textId="77777777" w:rsidR="00CE1B30" w:rsidRPr="00CE1B30" w:rsidRDefault="00CE1B30" w:rsidP="00A56A63">
      <w:pPr>
        <w:spacing w:line="240" w:lineRule="auto"/>
        <w:ind w:left="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Cukup Jelas</w:t>
      </w:r>
    </w:p>
    <w:p w14:paraId="5A8E75A1"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54</w:t>
      </w:r>
    </w:p>
    <w:p w14:paraId="2643928F" w14:textId="77777777" w:rsidR="00CE1B30" w:rsidRPr="00CE1B30" w:rsidRDefault="00CE1B30" w:rsidP="00A56A63">
      <w:pPr>
        <w:spacing w:line="240" w:lineRule="auto"/>
        <w:ind w:left="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Cukup Jelas</w:t>
      </w:r>
    </w:p>
    <w:p w14:paraId="095A2F1A"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55</w:t>
      </w:r>
    </w:p>
    <w:p w14:paraId="63CD9FEE" w14:textId="77777777" w:rsidR="00CE1B30" w:rsidRPr="00CE1B30" w:rsidRDefault="00CE1B30" w:rsidP="00A56A63">
      <w:pPr>
        <w:spacing w:line="240" w:lineRule="auto"/>
        <w:ind w:left="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Cukup Jelas</w:t>
      </w:r>
    </w:p>
    <w:p w14:paraId="627D6319"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56</w:t>
      </w:r>
    </w:p>
    <w:p w14:paraId="7F4F96A9" w14:textId="77777777" w:rsidR="00CE1B30" w:rsidRPr="00CE1B30" w:rsidRDefault="00CE1B30" w:rsidP="00A56A63">
      <w:pPr>
        <w:spacing w:line="240" w:lineRule="auto"/>
        <w:ind w:left="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Cukup Jelas</w:t>
      </w:r>
    </w:p>
    <w:p w14:paraId="2B53D6C5"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57</w:t>
      </w:r>
    </w:p>
    <w:p w14:paraId="4A630354" w14:textId="77777777" w:rsidR="00CE1B30" w:rsidRPr="00CE1B30" w:rsidRDefault="00CE1B30" w:rsidP="00A56A63">
      <w:pPr>
        <w:spacing w:line="240" w:lineRule="auto"/>
        <w:ind w:left="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Cukup Jelas</w:t>
      </w:r>
    </w:p>
    <w:p w14:paraId="53839D75"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Pasal 58</w:t>
      </w:r>
    </w:p>
    <w:p w14:paraId="7B3C7993" w14:textId="77777777" w:rsidR="00CE1B30" w:rsidRPr="00CE1B30" w:rsidRDefault="00CE1B30" w:rsidP="00A56A63">
      <w:pPr>
        <w:spacing w:line="240" w:lineRule="auto"/>
        <w:ind w:left="567"/>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Cukup Jelas</w:t>
      </w:r>
    </w:p>
    <w:p w14:paraId="5A110811" w14:textId="77777777" w:rsidR="00CE1B30" w:rsidRPr="00CE1B30" w:rsidRDefault="00CE1B30" w:rsidP="0046442C">
      <w:pPr>
        <w:spacing w:line="240" w:lineRule="auto"/>
        <w:ind w:firstLine="567"/>
        <w:contextualSpacing/>
        <w:jc w:val="both"/>
        <w:rPr>
          <w:rFonts w:ascii="Bookman Old Style" w:eastAsiaTheme="minorHAnsi" w:hAnsi="Bookman Old Style" w:cstheme="minorBidi"/>
          <w:sz w:val="24"/>
          <w:szCs w:val="24"/>
        </w:rPr>
      </w:pPr>
    </w:p>
    <w:p w14:paraId="5A6F6431"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p>
    <w:p w14:paraId="7E639AD7" w14:textId="77777777" w:rsidR="00CE1B30" w:rsidRPr="00CE1B30" w:rsidRDefault="00CE1B30" w:rsidP="00A56A63">
      <w:pPr>
        <w:spacing w:line="240" w:lineRule="auto"/>
        <w:contextualSpacing/>
        <w:jc w:val="both"/>
        <w:rPr>
          <w:rFonts w:ascii="Bookman Old Style" w:eastAsiaTheme="minorHAnsi" w:hAnsi="Bookman Old Style" w:cstheme="minorBidi"/>
          <w:sz w:val="24"/>
          <w:szCs w:val="24"/>
        </w:rPr>
      </w:pPr>
      <w:r w:rsidRPr="00CE1B30">
        <w:rPr>
          <w:rFonts w:ascii="Bookman Old Style" w:eastAsiaTheme="minorHAnsi" w:hAnsi="Bookman Old Style" w:cstheme="minorBidi"/>
          <w:sz w:val="24"/>
          <w:szCs w:val="24"/>
        </w:rPr>
        <w:t>TAMBAHAN LEMBARAN DAERAH KABUPATEN SRAGEN  NOMOR........</w:t>
      </w:r>
    </w:p>
    <w:p w14:paraId="4E3831A6"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p>
    <w:p w14:paraId="5CD59DC5"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p>
    <w:p w14:paraId="0A12810F"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p>
    <w:p w14:paraId="02EDE4E9"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p>
    <w:p w14:paraId="7B73648E"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p>
    <w:p w14:paraId="14E59859"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p>
    <w:p w14:paraId="47124302"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p>
    <w:p w14:paraId="22A171CE" w14:textId="77777777" w:rsidR="00CE1B30" w:rsidRPr="00CE1B30" w:rsidRDefault="00CE1B30" w:rsidP="00A56A63">
      <w:pPr>
        <w:spacing w:line="240" w:lineRule="auto"/>
        <w:ind w:left="567" w:hanging="567"/>
        <w:contextualSpacing/>
        <w:jc w:val="both"/>
        <w:rPr>
          <w:rFonts w:ascii="Bookman Old Style" w:eastAsiaTheme="minorHAnsi" w:hAnsi="Bookman Old Style" w:cstheme="minorBidi"/>
          <w:sz w:val="24"/>
          <w:szCs w:val="24"/>
        </w:rPr>
      </w:pPr>
    </w:p>
    <w:sectPr w:rsidR="00CE1B30" w:rsidRPr="00CE1B30" w:rsidSect="006D46BB">
      <w:pgSz w:w="11907" w:h="18711" w:code="9"/>
      <w:pgMar w:top="1191" w:right="1247" w:bottom="1134" w:left="1276"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7C1"/>
    <w:multiLevelType w:val="hybridMultilevel"/>
    <w:tmpl w:val="9FD42DBC"/>
    <w:lvl w:ilvl="0" w:tplc="4D58B534">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1" w15:restartNumberingAfterBreak="0">
    <w:nsid w:val="02024810"/>
    <w:multiLevelType w:val="hybridMultilevel"/>
    <w:tmpl w:val="C3A2B93E"/>
    <w:lvl w:ilvl="0" w:tplc="AEE044CC">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0C25E5"/>
    <w:multiLevelType w:val="hybridMultilevel"/>
    <w:tmpl w:val="F73A2C8C"/>
    <w:lvl w:ilvl="0" w:tplc="AEE044CC">
      <w:start w:val="1"/>
      <w:numFmt w:val="lowerLetter"/>
      <w:lvlText w:val="%1."/>
      <w:lvlJc w:val="left"/>
      <w:pPr>
        <w:ind w:left="1146" w:hanging="360"/>
      </w:pPr>
      <w:rPr>
        <w:rFonts w:hint="default"/>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3881D2C"/>
    <w:multiLevelType w:val="hybridMultilevel"/>
    <w:tmpl w:val="A1BC228A"/>
    <w:lvl w:ilvl="0" w:tplc="AEE044CC">
      <w:start w:val="1"/>
      <w:numFmt w:val="lowerLetter"/>
      <w:lvlText w:val="%1."/>
      <w:lvlJc w:val="left"/>
      <w:pPr>
        <w:ind w:left="1146" w:hanging="360"/>
      </w:pPr>
      <w:rPr>
        <w:rFonts w:hint="default"/>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05263E42"/>
    <w:multiLevelType w:val="hybridMultilevel"/>
    <w:tmpl w:val="D86086FE"/>
    <w:lvl w:ilvl="0" w:tplc="AEE044CC">
      <w:start w:val="1"/>
      <w:numFmt w:val="lowerLetter"/>
      <w:lvlText w:val="%1."/>
      <w:lvlJc w:val="left"/>
      <w:pPr>
        <w:ind w:left="720" w:hanging="360"/>
      </w:pPr>
      <w:rPr>
        <w:rFonts w:hint="default"/>
        <w:color w:val="auto"/>
      </w:rPr>
    </w:lvl>
    <w:lvl w:ilvl="1" w:tplc="04210019">
      <w:start w:val="1"/>
      <w:numFmt w:val="lowerLetter"/>
      <w:lvlText w:val="%2."/>
      <w:lvlJc w:val="left"/>
      <w:pPr>
        <w:ind w:left="1440" w:hanging="360"/>
      </w:pPr>
    </w:lvl>
    <w:lvl w:ilvl="2" w:tplc="3FC6142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5937B6E"/>
    <w:multiLevelType w:val="hybridMultilevel"/>
    <w:tmpl w:val="431AB2A8"/>
    <w:lvl w:ilvl="0" w:tplc="4D58B534">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6" w15:restartNumberingAfterBreak="0">
    <w:nsid w:val="074171DE"/>
    <w:multiLevelType w:val="hybridMultilevel"/>
    <w:tmpl w:val="FAD20B1C"/>
    <w:lvl w:ilvl="0" w:tplc="4D58B5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88052B9"/>
    <w:multiLevelType w:val="hybridMultilevel"/>
    <w:tmpl w:val="AA365718"/>
    <w:lvl w:ilvl="0" w:tplc="01E86452">
      <w:start w:val="2"/>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9792620"/>
    <w:multiLevelType w:val="hybridMultilevel"/>
    <w:tmpl w:val="D8F6D218"/>
    <w:lvl w:ilvl="0" w:tplc="0CCEA0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AAA4093"/>
    <w:multiLevelType w:val="hybridMultilevel"/>
    <w:tmpl w:val="F8349364"/>
    <w:lvl w:ilvl="0" w:tplc="4D58B534">
      <w:start w:val="1"/>
      <w:numFmt w:val="decimal"/>
      <w:lvlText w:val="(%1)"/>
      <w:lvlJc w:val="left"/>
      <w:pPr>
        <w:ind w:left="795" w:hanging="360"/>
      </w:pPr>
      <w:rPr>
        <w:rFonts w:hint="default"/>
      </w:rPr>
    </w:lvl>
    <w:lvl w:ilvl="1" w:tplc="04210019" w:tentative="1">
      <w:start w:val="1"/>
      <w:numFmt w:val="lowerLetter"/>
      <w:lvlText w:val="%2."/>
      <w:lvlJc w:val="left"/>
      <w:pPr>
        <w:ind w:left="1515" w:hanging="360"/>
      </w:pPr>
    </w:lvl>
    <w:lvl w:ilvl="2" w:tplc="0421001B" w:tentative="1">
      <w:start w:val="1"/>
      <w:numFmt w:val="lowerRoman"/>
      <w:lvlText w:val="%3."/>
      <w:lvlJc w:val="right"/>
      <w:pPr>
        <w:ind w:left="2235" w:hanging="180"/>
      </w:pPr>
    </w:lvl>
    <w:lvl w:ilvl="3" w:tplc="0421000F" w:tentative="1">
      <w:start w:val="1"/>
      <w:numFmt w:val="decimal"/>
      <w:lvlText w:val="%4."/>
      <w:lvlJc w:val="left"/>
      <w:pPr>
        <w:ind w:left="2955" w:hanging="360"/>
      </w:pPr>
    </w:lvl>
    <w:lvl w:ilvl="4" w:tplc="04210019" w:tentative="1">
      <w:start w:val="1"/>
      <w:numFmt w:val="lowerLetter"/>
      <w:lvlText w:val="%5."/>
      <w:lvlJc w:val="left"/>
      <w:pPr>
        <w:ind w:left="3675" w:hanging="360"/>
      </w:pPr>
    </w:lvl>
    <w:lvl w:ilvl="5" w:tplc="0421001B" w:tentative="1">
      <w:start w:val="1"/>
      <w:numFmt w:val="lowerRoman"/>
      <w:lvlText w:val="%6."/>
      <w:lvlJc w:val="right"/>
      <w:pPr>
        <w:ind w:left="4395" w:hanging="180"/>
      </w:pPr>
    </w:lvl>
    <w:lvl w:ilvl="6" w:tplc="0421000F" w:tentative="1">
      <w:start w:val="1"/>
      <w:numFmt w:val="decimal"/>
      <w:lvlText w:val="%7."/>
      <w:lvlJc w:val="left"/>
      <w:pPr>
        <w:ind w:left="5115" w:hanging="360"/>
      </w:pPr>
    </w:lvl>
    <w:lvl w:ilvl="7" w:tplc="04210019" w:tentative="1">
      <w:start w:val="1"/>
      <w:numFmt w:val="lowerLetter"/>
      <w:lvlText w:val="%8."/>
      <w:lvlJc w:val="left"/>
      <w:pPr>
        <w:ind w:left="5835" w:hanging="360"/>
      </w:pPr>
    </w:lvl>
    <w:lvl w:ilvl="8" w:tplc="0421001B" w:tentative="1">
      <w:start w:val="1"/>
      <w:numFmt w:val="lowerRoman"/>
      <w:lvlText w:val="%9."/>
      <w:lvlJc w:val="right"/>
      <w:pPr>
        <w:ind w:left="6555" w:hanging="180"/>
      </w:pPr>
    </w:lvl>
  </w:abstractNum>
  <w:abstractNum w:abstractNumId="10" w15:restartNumberingAfterBreak="0">
    <w:nsid w:val="0D60492D"/>
    <w:multiLevelType w:val="hybridMultilevel"/>
    <w:tmpl w:val="ED7E9402"/>
    <w:lvl w:ilvl="0" w:tplc="4D58B534">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11" w15:restartNumberingAfterBreak="0">
    <w:nsid w:val="0D831856"/>
    <w:multiLevelType w:val="hybridMultilevel"/>
    <w:tmpl w:val="B996692E"/>
    <w:lvl w:ilvl="0" w:tplc="AEE044CC">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E516634"/>
    <w:multiLevelType w:val="hybridMultilevel"/>
    <w:tmpl w:val="506CA7C4"/>
    <w:lvl w:ilvl="0" w:tplc="BE0A2DA0">
      <w:start w:val="1"/>
      <w:numFmt w:val="decimal"/>
      <w:lvlText w:val="(%1)"/>
      <w:lvlJc w:val="left"/>
      <w:pPr>
        <w:ind w:left="1146" w:hanging="360"/>
      </w:pPr>
      <w:rPr>
        <w:rFonts w:asciiTheme="minorHAnsi" w:eastAsiaTheme="minorHAnsi" w:hAnsiTheme="minorHAnsi" w:cstheme="minorBidi"/>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EBD09CF"/>
    <w:multiLevelType w:val="hybridMultilevel"/>
    <w:tmpl w:val="0332F2D6"/>
    <w:lvl w:ilvl="0" w:tplc="9CD29700">
      <w:start w:val="1"/>
      <w:numFmt w:val="decimal"/>
      <w:lvlText w:val="(%1)"/>
      <w:lvlJc w:val="left"/>
      <w:pPr>
        <w:ind w:left="2345"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2545509"/>
    <w:multiLevelType w:val="hybridMultilevel"/>
    <w:tmpl w:val="18085D6C"/>
    <w:lvl w:ilvl="0" w:tplc="AEE044CC">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2B566F4"/>
    <w:multiLevelType w:val="hybridMultilevel"/>
    <w:tmpl w:val="C7F4895C"/>
    <w:lvl w:ilvl="0" w:tplc="E31AF6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6434484"/>
    <w:multiLevelType w:val="hybridMultilevel"/>
    <w:tmpl w:val="CA2A6572"/>
    <w:lvl w:ilvl="0" w:tplc="4D58B5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6E03BFD"/>
    <w:multiLevelType w:val="hybridMultilevel"/>
    <w:tmpl w:val="F70E62B8"/>
    <w:lvl w:ilvl="0" w:tplc="C7F45E62">
      <w:start w:val="2"/>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719602D"/>
    <w:multiLevelType w:val="hybridMultilevel"/>
    <w:tmpl w:val="63E021A0"/>
    <w:lvl w:ilvl="0" w:tplc="AEE044CC">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88B5376"/>
    <w:multiLevelType w:val="hybridMultilevel"/>
    <w:tmpl w:val="50C29070"/>
    <w:lvl w:ilvl="0" w:tplc="9C9A717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19F45C0C"/>
    <w:multiLevelType w:val="hybridMultilevel"/>
    <w:tmpl w:val="831A184A"/>
    <w:lvl w:ilvl="0" w:tplc="B23066B8">
      <w:start w:val="1"/>
      <w:numFmt w:val="decimal"/>
      <w:lvlText w:val="(%1)"/>
      <w:lvlJc w:val="left"/>
      <w:pPr>
        <w:ind w:left="720" w:hanging="360"/>
      </w:pPr>
      <w:rPr>
        <w:rFonts w:hint="default"/>
      </w:rPr>
    </w:lvl>
    <w:lvl w:ilvl="1" w:tplc="2BE2E14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B7F16E3"/>
    <w:multiLevelType w:val="hybridMultilevel"/>
    <w:tmpl w:val="66D227EC"/>
    <w:lvl w:ilvl="0" w:tplc="1B1AFDEE">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D2A154B"/>
    <w:multiLevelType w:val="hybridMultilevel"/>
    <w:tmpl w:val="35C67B1C"/>
    <w:lvl w:ilvl="0" w:tplc="AEE044CC">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1D98781C"/>
    <w:multiLevelType w:val="hybridMultilevel"/>
    <w:tmpl w:val="1CD44FB6"/>
    <w:lvl w:ilvl="0" w:tplc="F1B0A866">
      <w:start w:val="1"/>
      <w:numFmt w:val="decimal"/>
      <w:lvlText w:val="(%1)"/>
      <w:lvlJc w:val="left"/>
      <w:pPr>
        <w:ind w:left="720" w:hanging="360"/>
      </w:pPr>
      <w:rPr>
        <w:rFonts w:hint="default"/>
      </w:rPr>
    </w:lvl>
    <w:lvl w:ilvl="1" w:tplc="5E60179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20376D2"/>
    <w:multiLevelType w:val="hybridMultilevel"/>
    <w:tmpl w:val="2A82032E"/>
    <w:lvl w:ilvl="0" w:tplc="AEE044CC">
      <w:start w:val="1"/>
      <w:numFmt w:val="lowerLetter"/>
      <w:lvlText w:val="%1."/>
      <w:lvlJc w:val="left"/>
      <w:pPr>
        <w:ind w:left="1146" w:hanging="360"/>
      </w:pPr>
      <w:rPr>
        <w:rFonts w:hint="default"/>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15:restartNumberingAfterBreak="0">
    <w:nsid w:val="232F7553"/>
    <w:multiLevelType w:val="hybridMultilevel"/>
    <w:tmpl w:val="C11E4AB8"/>
    <w:lvl w:ilvl="0" w:tplc="C03671C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39714AF"/>
    <w:multiLevelType w:val="hybridMultilevel"/>
    <w:tmpl w:val="82E87EC0"/>
    <w:lvl w:ilvl="0" w:tplc="AEE044CC">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56C6046"/>
    <w:multiLevelType w:val="hybridMultilevel"/>
    <w:tmpl w:val="45D6A456"/>
    <w:lvl w:ilvl="0" w:tplc="01208B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25A2766A"/>
    <w:multiLevelType w:val="hybridMultilevel"/>
    <w:tmpl w:val="185A800C"/>
    <w:lvl w:ilvl="0" w:tplc="AEE044CC">
      <w:start w:val="1"/>
      <w:numFmt w:val="lowerLetter"/>
      <w:lvlText w:val="%1."/>
      <w:lvlJc w:val="left"/>
      <w:pPr>
        <w:ind w:left="1287" w:hanging="360"/>
      </w:pPr>
      <w:rPr>
        <w:rFonts w:hint="default"/>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15:restartNumberingAfterBreak="0">
    <w:nsid w:val="260B3A13"/>
    <w:multiLevelType w:val="hybridMultilevel"/>
    <w:tmpl w:val="3EC42EE4"/>
    <w:lvl w:ilvl="0" w:tplc="4D58B5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8795950"/>
    <w:multiLevelType w:val="hybridMultilevel"/>
    <w:tmpl w:val="18AE09B2"/>
    <w:lvl w:ilvl="0" w:tplc="395E3D54">
      <w:start w:val="1"/>
      <w:numFmt w:val="decimal"/>
      <w:lvlText w:val="(%1)"/>
      <w:lvlJc w:val="left"/>
      <w:pPr>
        <w:ind w:left="76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28CC4EDD"/>
    <w:multiLevelType w:val="hybridMultilevel"/>
    <w:tmpl w:val="76BA3D26"/>
    <w:lvl w:ilvl="0" w:tplc="4D58B5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2DD21B9B"/>
    <w:multiLevelType w:val="hybridMultilevel"/>
    <w:tmpl w:val="831C4C72"/>
    <w:lvl w:ilvl="0" w:tplc="AEE044CC">
      <w:start w:val="1"/>
      <w:numFmt w:val="lowerLetter"/>
      <w:lvlText w:val="%1."/>
      <w:lvlJc w:val="left"/>
      <w:pPr>
        <w:ind w:left="1146" w:hanging="360"/>
      </w:pPr>
      <w:rPr>
        <w:rFonts w:hint="default"/>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15:restartNumberingAfterBreak="0">
    <w:nsid w:val="2E995B80"/>
    <w:multiLevelType w:val="hybridMultilevel"/>
    <w:tmpl w:val="05FC0BB4"/>
    <w:lvl w:ilvl="0" w:tplc="4D58B534">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34" w15:restartNumberingAfterBreak="0">
    <w:nsid w:val="2ED8448D"/>
    <w:multiLevelType w:val="hybridMultilevel"/>
    <w:tmpl w:val="87EE4FE4"/>
    <w:lvl w:ilvl="0" w:tplc="5F329BFA">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2F3B1970"/>
    <w:multiLevelType w:val="hybridMultilevel"/>
    <w:tmpl w:val="25545F2A"/>
    <w:lvl w:ilvl="0" w:tplc="4D58B534">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36" w15:restartNumberingAfterBreak="0">
    <w:nsid w:val="2FA15DAF"/>
    <w:multiLevelType w:val="hybridMultilevel"/>
    <w:tmpl w:val="AB9E6468"/>
    <w:lvl w:ilvl="0" w:tplc="AEE044CC">
      <w:start w:val="1"/>
      <w:numFmt w:val="lowerLetter"/>
      <w:lvlText w:val="%1."/>
      <w:lvlJc w:val="left"/>
      <w:pPr>
        <w:ind w:left="1146" w:hanging="360"/>
      </w:pPr>
      <w:rPr>
        <w:rFonts w:hint="default"/>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15:restartNumberingAfterBreak="0">
    <w:nsid w:val="313B51C2"/>
    <w:multiLevelType w:val="hybridMultilevel"/>
    <w:tmpl w:val="01F6A792"/>
    <w:lvl w:ilvl="0" w:tplc="4D58B5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345E40AB"/>
    <w:multiLevelType w:val="hybridMultilevel"/>
    <w:tmpl w:val="60F64DDE"/>
    <w:lvl w:ilvl="0" w:tplc="AEE044CC">
      <w:start w:val="1"/>
      <w:numFmt w:val="lowerLetter"/>
      <w:lvlText w:val="%1."/>
      <w:lvlJc w:val="left"/>
      <w:pPr>
        <w:ind w:left="1146" w:hanging="360"/>
      </w:pPr>
      <w:rPr>
        <w:rFonts w:hint="default"/>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15:restartNumberingAfterBreak="0">
    <w:nsid w:val="34FC5286"/>
    <w:multiLevelType w:val="hybridMultilevel"/>
    <w:tmpl w:val="31F85BA8"/>
    <w:lvl w:ilvl="0" w:tplc="B8F0645A">
      <w:start w:val="2"/>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35122D21"/>
    <w:multiLevelType w:val="hybridMultilevel"/>
    <w:tmpl w:val="9E1E6F30"/>
    <w:lvl w:ilvl="0" w:tplc="19205E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35AA7A37"/>
    <w:multiLevelType w:val="hybridMultilevel"/>
    <w:tmpl w:val="BBB478A2"/>
    <w:lvl w:ilvl="0" w:tplc="E5129264">
      <w:start w:val="1"/>
      <w:numFmt w:val="lowerLetter"/>
      <w:lvlText w:val="%1."/>
      <w:lvlJc w:val="left"/>
      <w:pPr>
        <w:ind w:left="1146"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36DC63E5"/>
    <w:multiLevelType w:val="hybridMultilevel"/>
    <w:tmpl w:val="1E865B8A"/>
    <w:lvl w:ilvl="0" w:tplc="16C04182">
      <w:start w:val="2"/>
      <w:numFmt w:val="decimal"/>
      <w:lvlText w:val="(%1)"/>
      <w:lvlJc w:val="left"/>
      <w:pPr>
        <w:ind w:left="76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374E5FF7"/>
    <w:multiLevelType w:val="hybridMultilevel"/>
    <w:tmpl w:val="AF90B306"/>
    <w:lvl w:ilvl="0" w:tplc="6BC0442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37AD168D"/>
    <w:multiLevelType w:val="hybridMultilevel"/>
    <w:tmpl w:val="A1C0D7DC"/>
    <w:lvl w:ilvl="0" w:tplc="4D58B534">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45" w15:restartNumberingAfterBreak="0">
    <w:nsid w:val="38CE6356"/>
    <w:multiLevelType w:val="hybridMultilevel"/>
    <w:tmpl w:val="634CDE58"/>
    <w:lvl w:ilvl="0" w:tplc="4D58B5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39537246"/>
    <w:multiLevelType w:val="hybridMultilevel"/>
    <w:tmpl w:val="52C2338C"/>
    <w:lvl w:ilvl="0" w:tplc="8A34649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3D994593"/>
    <w:multiLevelType w:val="hybridMultilevel"/>
    <w:tmpl w:val="A03489EC"/>
    <w:lvl w:ilvl="0" w:tplc="07E2EB90">
      <w:start w:val="1"/>
      <w:numFmt w:val="lowerLetter"/>
      <w:lvlText w:val="%1."/>
      <w:lvlJc w:val="left"/>
      <w:pPr>
        <w:ind w:left="1146"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3EED59AC"/>
    <w:multiLevelType w:val="hybridMultilevel"/>
    <w:tmpl w:val="3E08114A"/>
    <w:lvl w:ilvl="0" w:tplc="4D58B534">
      <w:start w:val="1"/>
      <w:numFmt w:val="decimal"/>
      <w:lvlText w:val="(%1)"/>
      <w:lvlJc w:val="left"/>
      <w:pPr>
        <w:ind w:left="720" w:hanging="360"/>
      </w:pPr>
      <w:rPr>
        <w:rFonts w:hint="default"/>
      </w:rPr>
    </w:lvl>
    <w:lvl w:ilvl="1" w:tplc="C170959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3F920FD8"/>
    <w:multiLevelType w:val="hybridMultilevel"/>
    <w:tmpl w:val="0EFE8C70"/>
    <w:lvl w:ilvl="0" w:tplc="D1D45B72">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41FD4475"/>
    <w:multiLevelType w:val="hybridMultilevel"/>
    <w:tmpl w:val="DF0C53B2"/>
    <w:lvl w:ilvl="0" w:tplc="6C323DA6">
      <w:start w:val="1"/>
      <w:numFmt w:val="lowerLetter"/>
      <w:lvlText w:val="%1."/>
      <w:lvlJc w:val="left"/>
      <w:pPr>
        <w:ind w:left="1146"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444C64CF"/>
    <w:multiLevelType w:val="hybridMultilevel"/>
    <w:tmpl w:val="5E845464"/>
    <w:lvl w:ilvl="0" w:tplc="1C125210">
      <w:start w:val="1"/>
      <w:numFmt w:val="lowerLetter"/>
      <w:lvlText w:val="%1."/>
      <w:lvlJc w:val="left"/>
      <w:pPr>
        <w:ind w:left="1146"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44983C44"/>
    <w:multiLevelType w:val="hybridMultilevel"/>
    <w:tmpl w:val="9DCAC7A6"/>
    <w:lvl w:ilvl="0" w:tplc="14CAD2E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452145F7"/>
    <w:multiLevelType w:val="hybridMultilevel"/>
    <w:tmpl w:val="BD8AD066"/>
    <w:lvl w:ilvl="0" w:tplc="4D58B5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458A13AE"/>
    <w:multiLevelType w:val="hybridMultilevel"/>
    <w:tmpl w:val="73725DCA"/>
    <w:lvl w:ilvl="0" w:tplc="91609F98">
      <w:start w:val="2"/>
      <w:numFmt w:val="decimal"/>
      <w:lvlText w:val="%1."/>
      <w:lvlJc w:val="left"/>
      <w:pPr>
        <w:tabs>
          <w:tab w:val="num" w:pos="2040"/>
        </w:tabs>
        <w:ind w:left="2040" w:hanging="360"/>
      </w:pPr>
      <w:rPr>
        <w:rFonts w:hint="default"/>
        <w:strike w:val="0"/>
        <w:color w:val="auto"/>
      </w:rPr>
    </w:lvl>
    <w:lvl w:ilvl="1" w:tplc="08090019">
      <w:start w:val="1"/>
      <w:numFmt w:val="lowerLetter"/>
      <w:lvlText w:val="%2."/>
      <w:lvlJc w:val="left"/>
      <w:pPr>
        <w:tabs>
          <w:tab w:val="num" w:pos="2760"/>
        </w:tabs>
        <w:ind w:left="2760" w:hanging="360"/>
      </w:pPr>
    </w:lvl>
    <w:lvl w:ilvl="2" w:tplc="0809001B" w:tentative="1">
      <w:start w:val="1"/>
      <w:numFmt w:val="lowerRoman"/>
      <w:lvlText w:val="%3."/>
      <w:lvlJc w:val="right"/>
      <w:pPr>
        <w:tabs>
          <w:tab w:val="num" w:pos="3480"/>
        </w:tabs>
        <w:ind w:left="3480" w:hanging="180"/>
      </w:pPr>
    </w:lvl>
    <w:lvl w:ilvl="3" w:tplc="0809000F" w:tentative="1">
      <w:start w:val="1"/>
      <w:numFmt w:val="decimal"/>
      <w:lvlText w:val="%4."/>
      <w:lvlJc w:val="left"/>
      <w:pPr>
        <w:tabs>
          <w:tab w:val="num" w:pos="4200"/>
        </w:tabs>
        <w:ind w:left="4200" w:hanging="360"/>
      </w:pPr>
    </w:lvl>
    <w:lvl w:ilvl="4" w:tplc="08090019" w:tentative="1">
      <w:start w:val="1"/>
      <w:numFmt w:val="lowerLetter"/>
      <w:lvlText w:val="%5."/>
      <w:lvlJc w:val="left"/>
      <w:pPr>
        <w:tabs>
          <w:tab w:val="num" w:pos="4920"/>
        </w:tabs>
        <w:ind w:left="4920" w:hanging="360"/>
      </w:pPr>
    </w:lvl>
    <w:lvl w:ilvl="5" w:tplc="0809001B" w:tentative="1">
      <w:start w:val="1"/>
      <w:numFmt w:val="lowerRoman"/>
      <w:lvlText w:val="%6."/>
      <w:lvlJc w:val="right"/>
      <w:pPr>
        <w:tabs>
          <w:tab w:val="num" w:pos="5640"/>
        </w:tabs>
        <w:ind w:left="5640" w:hanging="180"/>
      </w:pPr>
    </w:lvl>
    <w:lvl w:ilvl="6" w:tplc="0809000F" w:tentative="1">
      <w:start w:val="1"/>
      <w:numFmt w:val="decimal"/>
      <w:lvlText w:val="%7."/>
      <w:lvlJc w:val="left"/>
      <w:pPr>
        <w:tabs>
          <w:tab w:val="num" w:pos="6360"/>
        </w:tabs>
        <w:ind w:left="6360" w:hanging="360"/>
      </w:pPr>
    </w:lvl>
    <w:lvl w:ilvl="7" w:tplc="08090019" w:tentative="1">
      <w:start w:val="1"/>
      <w:numFmt w:val="lowerLetter"/>
      <w:lvlText w:val="%8."/>
      <w:lvlJc w:val="left"/>
      <w:pPr>
        <w:tabs>
          <w:tab w:val="num" w:pos="7080"/>
        </w:tabs>
        <w:ind w:left="7080" w:hanging="360"/>
      </w:pPr>
    </w:lvl>
    <w:lvl w:ilvl="8" w:tplc="0809001B" w:tentative="1">
      <w:start w:val="1"/>
      <w:numFmt w:val="lowerRoman"/>
      <w:lvlText w:val="%9."/>
      <w:lvlJc w:val="right"/>
      <w:pPr>
        <w:tabs>
          <w:tab w:val="num" w:pos="7800"/>
        </w:tabs>
        <w:ind w:left="7800" w:hanging="180"/>
      </w:pPr>
    </w:lvl>
  </w:abstractNum>
  <w:abstractNum w:abstractNumId="55" w15:restartNumberingAfterBreak="0">
    <w:nsid w:val="46E1768B"/>
    <w:multiLevelType w:val="hybridMultilevel"/>
    <w:tmpl w:val="FAEA7BBE"/>
    <w:lvl w:ilvl="0" w:tplc="4D58B53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6" w15:restartNumberingAfterBreak="0">
    <w:nsid w:val="472A4876"/>
    <w:multiLevelType w:val="hybridMultilevel"/>
    <w:tmpl w:val="9350D4B0"/>
    <w:lvl w:ilvl="0" w:tplc="3F1A34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4CEB203E"/>
    <w:multiLevelType w:val="hybridMultilevel"/>
    <w:tmpl w:val="349244EC"/>
    <w:lvl w:ilvl="0" w:tplc="AEE044CC">
      <w:start w:val="1"/>
      <w:numFmt w:val="lowerLetter"/>
      <w:lvlText w:val="%1."/>
      <w:lvlJc w:val="left"/>
      <w:pPr>
        <w:ind w:left="1287" w:hanging="360"/>
      </w:pPr>
      <w:rPr>
        <w:rFonts w:hint="default"/>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8" w15:restartNumberingAfterBreak="0">
    <w:nsid w:val="4D67378B"/>
    <w:multiLevelType w:val="hybridMultilevel"/>
    <w:tmpl w:val="5B4846DA"/>
    <w:lvl w:ilvl="0" w:tplc="E5B873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4F7F0354"/>
    <w:multiLevelType w:val="hybridMultilevel"/>
    <w:tmpl w:val="97B699AE"/>
    <w:lvl w:ilvl="0" w:tplc="6A2C96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50CF6232"/>
    <w:multiLevelType w:val="hybridMultilevel"/>
    <w:tmpl w:val="D5CC988A"/>
    <w:lvl w:ilvl="0" w:tplc="4D58B53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1" w15:restartNumberingAfterBreak="0">
    <w:nsid w:val="50FA3DDC"/>
    <w:multiLevelType w:val="hybridMultilevel"/>
    <w:tmpl w:val="A2B80DE6"/>
    <w:lvl w:ilvl="0" w:tplc="D10E7FD6">
      <w:start w:val="1"/>
      <w:numFmt w:val="lowerLetter"/>
      <w:lvlText w:val="%1."/>
      <w:lvlJc w:val="left"/>
      <w:pPr>
        <w:ind w:left="1146"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531818D3"/>
    <w:multiLevelType w:val="hybridMultilevel"/>
    <w:tmpl w:val="190A0D7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3" w15:restartNumberingAfterBreak="0">
    <w:nsid w:val="571A46E9"/>
    <w:multiLevelType w:val="hybridMultilevel"/>
    <w:tmpl w:val="26D0673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4" w15:restartNumberingAfterBreak="0">
    <w:nsid w:val="5740748D"/>
    <w:multiLevelType w:val="hybridMultilevel"/>
    <w:tmpl w:val="D7C42680"/>
    <w:lvl w:ilvl="0" w:tplc="AA4E0D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5" w15:restartNumberingAfterBreak="0">
    <w:nsid w:val="5B1D27E1"/>
    <w:multiLevelType w:val="hybridMultilevel"/>
    <w:tmpl w:val="1DDE3E60"/>
    <w:lvl w:ilvl="0" w:tplc="AEE044CC">
      <w:start w:val="1"/>
      <w:numFmt w:val="lowerLetter"/>
      <w:lvlText w:val="%1."/>
      <w:lvlJc w:val="left"/>
      <w:pPr>
        <w:ind w:left="1146" w:hanging="360"/>
      </w:pPr>
      <w:rPr>
        <w:rFonts w:hint="default"/>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6" w15:restartNumberingAfterBreak="0">
    <w:nsid w:val="5D89171A"/>
    <w:multiLevelType w:val="hybridMultilevel"/>
    <w:tmpl w:val="16369232"/>
    <w:lvl w:ilvl="0" w:tplc="9E5227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5E983F5A"/>
    <w:multiLevelType w:val="hybridMultilevel"/>
    <w:tmpl w:val="8E1ADD92"/>
    <w:lvl w:ilvl="0" w:tplc="F3000B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5ECB646B"/>
    <w:multiLevelType w:val="hybridMultilevel"/>
    <w:tmpl w:val="541E6206"/>
    <w:lvl w:ilvl="0" w:tplc="56127340">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5FDA071A"/>
    <w:multiLevelType w:val="hybridMultilevel"/>
    <w:tmpl w:val="12F0E39E"/>
    <w:lvl w:ilvl="0" w:tplc="01E8645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601B3B16"/>
    <w:multiLevelType w:val="hybridMultilevel"/>
    <w:tmpl w:val="E34C7F0E"/>
    <w:lvl w:ilvl="0" w:tplc="FFA4C6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60920E69"/>
    <w:multiLevelType w:val="hybridMultilevel"/>
    <w:tmpl w:val="F4340F32"/>
    <w:lvl w:ilvl="0" w:tplc="0CCEA0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61013553"/>
    <w:multiLevelType w:val="hybridMultilevel"/>
    <w:tmpl w:val="184C8B54"/>
    <w:lvl w:ilvl="0" w:tplc="4D58B534">
      <w:start w:val="1"/>
      <w:numFmt w:val="decimal"/>
      <w:lvlText w:val="(%1)"/>
      <w:lvlJc w:val="left"/>
      <w:pPr>
        <w:ind w:left="795" w:hanging="360"/>
      </w:pPr>
      <w:rPr>
        <w:rFonts w:hint="default"/>
      </w:rPr>
    </w:lvl>
    <w:lvl w:ilvl="1" w:tplc="04210019" w:tentative="1">
      <w:start w:val="1"/>
      <w:numFmt w:val="lowerLetter"/>
      <w:lvlText w:val="%2."/>
      <w:lvlJc w:val="left"/>
      <w:pPr>
        <w:ind w:left="1515" w:hanging="360"/>
      </w:pPr>
    </w:lvl>
    <w:lvl w:ilvl="2" w:tplc="0421001B" w:tentative="1">
      <w:start w:val="1"/>
      <w:numFmt w:val="lowerRoman"/>
      <w:lvlText w:val="%3."/>
      <w:lvlJc w:val="right"/>
      <w:pPr>
        <w:ind w:left="2235" w:hanging="180"/>
      </w:pPr>
    </w:lvl>
    <w:lvl w:ilvl="3" w:tplc="0421000F" w:tentative="1">
      <w:start w:val="1"/>
      <w:numFmt w:val="decimal"/>
      <w:lvlText w:val="%4."/>
      <w:lvlJc w:val="left"/>
      <w:pPr>
        <w:ind w:left="2955" w:hanging="360"/>
      </w:pPr>
    </w:lvl>
    <w:lvl w:ilvl="4" w:tplc="04210019" w:tentative="1">
      <w:start w:val="1"/>
      <w:numFmt w:val="lowerLetter"/>
      <w:lvlText w:val="%5."/>
      <w:lvlJc w:val="left"/>
      <w:pPr>
        <w:ind w:left="3675" w:hanging="360"/>
      </w:pPr>
    </w:lvl>
    <w:lvl w:ilvl="5" w:tplc="0421001B" w:tentative="1">
      <w:start w:val="1"/>
      <w:numFmt w:val="lowerRoman"/>
      <w:lvlText w:val="%6."/>
      <w:lvlJc w:val="right"/>
      <w:pPr>
        <w:ind w:left="4395" w:hanging="180"/>
      </w:pPr>
    </w:lvl>
    <w:lvl w:ilvl="6" w:tplc="0421000F" w:tentative="1">
      <w:start w:val="1"/>
      <w:numFmt w:val="decimal"/>
      <w:lvlText w:val="%7."/>
      <w:lvlJc w:val="left"/>
      <w:pPr>
        <w:ind w:left="5115" w:hanging="360"/>
      </w:pPr>
    </w:lvl>
    <w:lvl w:ilvl="7" w:tplc="04210019" w:tentative="1">
      <w:start w:val="1"/>
      <w:numFmt w:val="lowerLetter"/>
      <w:lvlText w:val="%8."/>
      <w:lvlJc w:val="left"/>
      <w:pPr>
        <w:ind w:left="5835" w:hanging="360"/>
      </w:pPr>
    </w:lvl>
    <w:lvl w:ilvl="8" w:tplc="0421001B" w:tentative="1">
      <w:start w:val="1"/>
      <w:numFmt w:val="lowerRoman"/>
      <w:lvlText w:val="%9."/>
      <w:lvlJc w:val="right"/>
      <w:pPr>
        <w:ind w:left="6555" w:hanging="180"/>
      </w:pPr>
    </w:lvl>
  </w:abstractNum>
  <w:abstractNum w:abstractNumId="73" w15:restartNumberingAfterBreak="0">
    <w:nsid w:val="614E4100"/>
    <w:multiLevelType w:val="hybridMultilevel"/>
    <w:tmpl w:val="B39863C8"/>
    <w:lvl w:ilvl="0" w:tplc="AEE044CC">
      <w:start w:val="1"/>
      <w:numFmt w:val="lowerLetter"/>
      <w:lvlText w:val="%1."/>
      <w:lvlJc w:val="left"/>
      <w:pPr>
        <w:ind w:left="720" w:hanging="360"/>
      </w:pPr>
      <w:rPr>
        <w:rFonts w:hint="default"/>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670617A4"/>
    <w:multiLevelType w:val="hybridMultilevel"/>
    <w:tmpl w:val="39BEA81A"/>
    <w:lvl w:ilvl="0" w:tplc="F3828C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685009A5"/>
    <w:multiLevelType w:val="hybridMultilevel"/>
    <w:tmpl w:val="1480B3C2"/>
    <w:lvl w:ilvl="0" w:tplc="C9CACE86">
      <w:start w:val="3"/>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693C6D2E"/>
    <w:multiLevelType w:val="hybridMultilevel"/>
    <w:tmpl w:val="C062ED30"/>
    <w:lvl w:ilvl="0" w:tplc="AEE044CC">
      <w:start w:val="1"/>
      <w:numFmt w:val="lowerLetter"/>
      <w:lvlText w:val="%1."/>
      <w:lvlJc w:val="left"/>
      <w:pPr>
        <w:ind w:left="720" w:hanging="360"/>
      </w:pPr>
      <w:rPr>
        <w:rFonts w:hint="default"/>
        <w:color w:val="auto"/>
      </w:rPr>
    </w:lvl>
    <w:lvl w:ilvl="1" w:tplc="D99CC4E4">
      <w:start w:val="1"/>
      <w:numFmt w:val="decimal"/>
      <w:lvlText w:val="(%2)"/>
      <w:lvlJc w:val="left"/>
      <w:pPr>
        <w:ind w:left="1440" w:hanging="360"/>
      </w:pPr>
      <w:rPr>
        <w:rFonts w:hint="default"/>
      </w:rPr>
    </w:lvl>
    <w:lvl w:ilvl="2" w:tplc="EF3A41A0">
      <w:start w:val="4"/>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697207AA"/>
    <w:multiLevelType w:val="hybridMultilevel"/>
    <w:tmpl w:val="68004FB2"/>
    <w:lvl w:ilvl="0" w:tplc="8A0A2FA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6A06434A"/>
    <w:multiLevelType w:val="hybridMultilevel"/>
    <w:tmpl w:val="7178A768"/>
    <w:lvl w:ilvl="0" w:tplc="AEE044CC">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6D077E23"/>
    <w:multiLevelType w:val="hybridMultilevel"/>
    <w:tmpl w:val="B8367980"/>
    <w:lvl w:ilvl="0" w:tplc="AEE044CC">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6D116D85"/>
    <w:multiLevelType w:val="hybridMultilevel"/>
    <w:tmpl w:val="C6A68C90"/>
    <w:lvl w:ilvl="0" w:tplc="AEE044CC">
      <w:start w:val="1"/>
      <w:numFmt w:val="lowerLetter"/>
      <w:lvlText w:val="%1."/>
      <w:lvlJc w:val="left"/>
      <w:pPr>
        <w:ind w:left="795" w:hanging="360"/>
      </w:pPr>
      <w:rPr>
        <w:rFonts w:hint="default"/>
        <w:color w:val="auto"/>
      </w:rPr>
    </w:lvl>
    <w:lvl w:ilvl="1" w:tplc="04210019" w:tentative="1">
      <w:start w:val="1"/>
      <w:numFmt w:val="lowerLetter"/>
      <w:lvlText w:val="%2."/>
      <w:lvlJc w:val="left"/>
      <w:pPr>
        <w:ind w:left="1515" w:hanging="360"/>
      </w:pPr>
    </w:lvl>
    <w:lvl w:ilvl="2" w:tplc="0421001B" w:tentative="1">
      <w:start w:val="1"/>
      <w:numFmt w:val="lowerRoman"/>
      <w:lvlText w:val="%3."/>
      <w:lvlJc w:val="right"/>
      <w:pPr>
        <w:ind w:left="2235" w:hanging="180"/>
      </w:pPr>
    </w:lvl>
    <w:lvl w:ilvl="3" w:tplc="0421000F" w:tentative="1">
      <w:start w:val="1"/>
      <w:numFmt w:val="decimal"/>
      <w:lvlText w:val="%4."/>
      <w:lvlJc w:val="left"/>
      <w:pPr>
        <w:ind w:left="2955" w:hanging="360"/>
      </w:pPr>
    </w:lvl>
    <w:lvl w:ilvl="4" w:tplc="04210019" w:tentative="1">
      <w:start w:val="1"/>
      <w:numFmt w:val="lowerLetter"/>
      <w:lvlText w:val="%5."/>
      <w:lvlJc w:val="left"/>
      <w:pPr>
        <w:ind w:left="3675" w:hanging="360"/>
      </w:pPr>
    </w:lvl>
    <w:lvl w:ilvl="5" w:tplc="0421001B" w:tentative="1">
      <w:start w:val="1"/>
      <w:numFmt w:val="lowerRoman"/>
      <w:lvlText w:val="%6."/>
      <w:lvlJc w:val="right"/>
      <w:pPr>
        <w:ind w:left="4395" w:hanging="180"/>
      </w:pPr>
    </w:lvl>
    <w:lvl w:ilvl="6" w:tplc="0421000F" w:tentative="1">
      <w:start w:val="1"/>
      <w:numFmt w:val="decimal"/>
      <w:lvlText w:val="%7."/>
      <w:lvlJc w:val="left"/>
      <w:pPr>
        <w:ind w:left="5115" w:hanging="360"/>
      </w:pPr>
    </w:lvl>
    <w:lvl w:ilvl="7" w:tplc="04210019" w:tentative="1">
      <w:start w:val="1"/>
      <w:numFmt w:val="lowerLetter"/>
      <w:lvlText w:val="%8."/>
      <w:lvlJc w:val="left"/>
      <w:pPr>
        <w:ind w:left="5835" w:hanging="360"/>
      </w:pPr>
    </w:lvl>
    <w:lvl w:ilvl="8" w:tplc="0421001B" w:tentative="1">
      <w:start w:val="1"/>
      <w:numFmt w:val="lowerRoman"/>
      <w:lvlText w:val="%9."/>
      <w:lvlJc w:val="right"/>
      <w:pPr>
        <w:ind w:left="6555" w:hanging="180"/>
      </w:pPr>
    </w:lvl>
  </w:abstractNum>
  <w:abstractNum w:abstractNumId="81" w15:restartNumberingAfterBreak="0">
    <w:nsid w:val="711F0F5D"/>
    <w:multiLevelType w:val="hybridMultilevel"/>
    <w:tmpl w:val="4E441348"/>
    <w:lvl w:ilvl="0" w:tplc="4A5407FE">
      <w:start w:val="1"/>
      <w:numFmt w:val="decimal"/>
      <w:lvlText w:val="(%1)"/>
      <w:lvlJc w:val="left"/>
      <w:pPr>
        <w:ind w:left="76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715E7410"/>
    <w:multiLevelType w:val="hybridMultilevel"/>
    <w:tmpl w:val="9A70545E"/>
    <w:lvl w:ilvl="0" w:tplc="5948B3CA">
      <w:start w:val="1"/>
      <w:numFmt w:val="lowerLetter"/>
      <w:lvlText w:val="%1."/>
      <w:lvlJc w:val="left"/>
      <w:pPr>
        <w:ind w:left="1146"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72F2741C"/>
    <w:multiLevelType w:val="hybridMultilevel"/>
    <w:tmpl w:val="369A3C90"/>
    <w:lvl w:ilvl="0" w:tplc="5F9EC868">
      <w:start w:val="1"/>
      <w:numFmt w:val="lowerLetter"/>
      <w:lvlText w:val="%1."/>
      <w:lvlJc w:val="left"/>
      <w:pPr>
        <w:ind w:left="1146"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73E160A8"/>
    <w:multiLevelType w:val="hybridMultilevel"/>
    <w:tmpl w:val="A14C65CC"/>
    <w:lvl w:ilvl="0" w:tplc="64765AC6">
      <w:start w:val="1"/>
      <w:numFmt w:val="decimal"/>
      <w:lvlText w:val="(%1)"/>
      <w:lvlJc w:val="left"/>
      <w:pPr>
        <w:ind w:left="76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74500433"/>
    <w:multiLevelType w:val="hybridMultilevel"/>
    <w:tmpl w:val="7E18FAD0"/>
    <w:lvl w:ilvl="0" w:tplc="AEE044CC">
      <w:start w:val="1"/>
      <w:numFmt w:val="lowerLetter"/>
      <w:lvlText w:val="%1."/>
      <w:lvlJc w:val="left"/>
      <w:pPr>
        <w:ind w:left="765" w:hanging="360"/>
      </w:pPr>
      <w:rPr>
        <w:rFonts w:hint="default"/>
        <w:color w:val="auto"/>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86" w15:restartNumberingAfterBreak="0">
    <w:nsid w:val="76707337"/>
    <w:multiLevelType w:val="hybridMultilevel"/>
    <w:tmpl w:val="AC780182"/>
    <w:lvl w:ilvl="0" w:tplc="4D58B5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787212DD"/>
    <w:multiLevelType w:val="hybridMultilevel"/>
    <w:tmpl w:val="94806468"/>
    <w:lvl w:ilvl="0" w:tplc="87DEF0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7D964082"/>
    <w:multiLevelType w:val="hybridMultilevel"/>
    <w:tmpl w:val="DB0CD9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7ED920B6"/>
    <w:multiLevelType w:val="hybridMultilevel"/>
    <w:tmpl w:val="FA5A1336"/>
    <w:lvl w:ilvl="0" w:tplc="AEE044CC">
      <w:start w:val="1"/>
      <w:numFmt w:val="lowerLetter"/>
      <w:lvlText w:val="%1."/>
      <w:lvlJc w:val="left"/>
      <w:pPr>
        <w:ind w:left="1146" w:hanging="360"/>
      </w:pPr>
      <w:rPr>
        <w:rFonts w:hint="default"/>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16cid:durableId="1313289354">
    <w:abstractNumId w:val="39"/>
  </w:num>
  <w:num w:numId="2" w16cid:durableId="1566261814">
    <w:abstractNumId w:val="77"/>
  </w:num>
  <w:num w:numId="3" w16cid:durableId="450054029">
    <w:abstractNumId w:val="88"/>
  </w:num>
  <w:num w:numId="4" w16cid:durableId="410394258">
    <w:abstractNumId w:val="80"/>
  </w:num>
  <w:num w:numId="5" w16cid:durableId="1668701941">
    <w:abstractNumId w:val="9"/>
  </w:num>
  <w:num w:numId="6" w16cid:durableId="2074237048">
    <w:abstractNumId w:val="1"/>
  </w:num>
  <w:num w:numId="7" w16cid:durableId="649941699">
    <w:abstractNumId w:val="60"/>
  </w:num>
  <w:num w:numId="8" w16cid:durableId="1465926226">
    <w:abstractNumId w:val="86"/>
  </w:num>
  <w:num w:numId="9" w16cid:durableId="2100250506">
    <w:abstractNumId w:val="45"/>
  </w:num>
  <w:num w:numId="10" w16cid:durableId="203175491">
    <w:abstractNumId w:val="38"/>
  </w:num>
  <w:num w:numId="11" w16cid:durableId="1701511597">
    <w:abstractNumId w:val="15"/>
  </w:num>
  <w:num w:numId="12" w16cid:durableId="1983921846">
    <w:abstractNumId w:val="64"/>
  </w:num>
  <w:num w:numId="13" w16cid:durableId="1643197979">
    <w:abstractNumId w:val="46"/>
  </w:num>
  <w:num w:numId="14" w16cid:durableId="373194750">
    <w:abstractNumId w:val="21"/>
  </w:num>
  <w:num w:numId="15" w16cid:durableId="130443609">
    <w:abstractNumId w:val="70"/>
  </w:num>
  <w:num w:numId="16" w16cid:durableId="502477753">
    <w:abstractNumId w:val="28"/>
  </w:num>
  <w:num w:numId="17" w16cid:durableId="676881154">
    <w:abstractNumId w:val="19"/>
  </w:num>
  <w:num w:numId="18" w16cid:durableId="932593971">
    <w:abstractNumId w:val="78"/>
  </w:num>
  <w:num w:numId="19" w16cid:durableId="1887058168">
    <w:abstractNumId w:val="13"/>
  </w:num>
  <w:num w:numId="20" w16cid:durableId="6059616">
    <w:abstractNumId w:val="57"/>
  </w:num>
  <w:num w:numId="21" w16cid:durableId="1490320939">
    <w:abstractNumId w:val="75"/>
  </w:num>
  <w:num w:numId="22" w16cid:durableId="31614525">
    <w:abstractNumId w:val="34"/>
  </w:num>
  <w:num w:numId="23" w16cid:durableId="675348953">
    <w:abstractNumId w:val="29"/>
  </w:num>
  <w:num w:numId="24" w16cid:durableId="1119110634">
    <w:abstractNumId w:val="58"/>
  </w:num>
  <w:num w:numId="25" w16cid:durableId="247858219">
    <w:abstractNumId w:val="18"/>
  </w:num>
  <w:num w:numId="26" w16cid:durableId="552813023">
    <w:abstractNumId w:val="52"/>
  </w:num>
  <w:num w:numId="27" w16cid:durableId="1260483322">
    <w:abstractNumId w:val="79"/>
  </w:num>
  <w:num w:numId="28" w16cid:durableId="1275671258">
    <w:abstractNumId w:val="71"/>
  </w:num>
  <w:num w:numId="29" w16cid:durableId="115636340">
    <w:abstractNumId w:val="8"/>
  </w:num>
  <w:num w:numId="30" w16cid:durableId="1861892146">
    <w:abstractNumId w:val="7"/>
  </w:num>
  <w:num w:numId="31" w16cid:durableId="887301719">
    <w:abstractNumId w:val="69"/>
  </w:num>
  <w:num w:numId="32" w16cid:durableId="1893342281">
    <w:abstractNumId w:val="10"/>
  </w:num>
  <w:num w:numId="33" w16cid:durableId="2020428010">
    <w:abstractNumId w:val="53"/>
  </w:num>
  <w:num w:numId="34" w16cid:durableId="1215311851">
    <w:abstractNumId w:val="23"/>
  </w:num>
  <w:num w:numId="35" w16cid:durableId="1319649890">
    <w:abstractNumId w:val="40"/>
  </w:num>
  <w:num w:numId="36" w16cid:durableId="1033456729">
    <w:abstractNumId w:val="59"/>
  </w:num>
  <w:num w:numId="37" w16cid:durableId="474684789">
    <w:abstractNumId w:val="65"/>
  </w:num>
  <w:num w:numId="38" w16cid:durableId="1550452053">
    <w:abstractNumId w:val="43"/>
  </w:num>
  <w:num w:numId="39" w16cid:durableId="238174225">
    <w:abstractNumId w:val="76"/>
  </w:num>
  <w:num w:numId="40" w16cid:durableId="1140271015">
    <w:abstractNumId w:val="87"/>
  </w:num>
  <w:num w:numId="41" w16cid:durableId="1024863039">
    <w:abstractNumId w:val="3"/>
  </w:num>
  <w:num w:numId="42" w16cid:durableId="1035622594">
    <w:abstractNumId w:val="32"/>
  </w:num>
  <w:num w:numId="43" w16cid:durableId="1645310264">
    <w:abstractNumId w:val="6"/>
  </w:num>
  <w:num w:numId="44" w16cid:durableId="1235775371">
    <w:abstractNumId w:val="0"/>
  </w:num>
  <w:num w:numId="45" w16cid:durableId="1933196429">
    <w:abstractNumId w:val="14"/>
  </w:num>
  <w:num w:numId="46" w16cid:durableId="58134691">
    <w:abstractNumId w:val="66"/>
  </w:num>
  <w:num w:numId="47" w16cid:durableId="1157763335">
    <w:abstractNumId w:val="42"/>
  </w:num>
  <w:num w:numId="48" w16cid:durableId="906495518">
    <w:abstractNumId w:val="22"/>
  </w:num>
  <w:num w:numId="49" w16cid:durableId="1470782825">
    <w:abstractNumId w:val="37"/>
  </w:num>
  <w:num w:numId="50" w16cid:durableId="1121921239">
    <w:abstractNumId w:val="89"/>
  </w:num>
  <w:num w:numId="51" w16cid:durableId="611325814">
    <w:abstractNumId w:val="33"/>
  </w:num>
  <w:num w:numId="52" w16cid:durableId="1626156802">
    <w:abstractNumId w:val="47"/>
  </w:num>
  <w:num w:numId="53" w16cid:durableId="885332839">
    <w:abstractNumId w:val="5"/>
  </w:num>
  <w:num w:numId="54" w16cid:durableId="858348272">
    <w:abstractNumId w:val="82"/>
  </w:num>
  <w:num w:numId="55" w16cid:durableId="1539319345">
    <w:abstractNumId w:val="61"/>
  </w:num>
  <w:num w:numId="56" w16cid:durableId="4796054">
    <w:abstractNumId w:val="84"/>
  </w:num>
  <w:num w:numId="57" w16cid:durableId="92632313">
    <w:abstractNumId w:val="51"/>
  </w:num>
  <w:num w:numId="58" w16cid:durableId="299070749">
    <w:abstractNumId w:val="30"/>
  </w:num>
  <w:num w:numId="59" w16cid:durableId="2064477236">
    <w:abstractNumId w:val="67"/>
  </w:num>
  <w:num w:numId="60" w16cid:durableId="1720855162">
    <w:abstractNumId w:val="81"/>
  </w:num>
  <w:num w:numId="61" w16cid:durableId="469130959">
    <w:abstractNumId w:val="83"/>
  </w:num>
  <w:num w:numId="62" w16cid:durableId="1300841152">
    <w:abstractNumId w:val="12"/>
  </w:num>
  <w:num w:numId="63" w16cid:durableId="672925312">
    <w:abstractNumId w:val="41"/>
  </w:num>
  <w:num w:numId="64" w16cid:durableId="591397941">
    <w:abstractNumId w:val="16"/>
  </w:num>
  <w:num w:numId="65" w16cid:durableId="1277910757">
    <w:abstractNumId w:val="56"/>
  </w:num>
  <w:num w:numId="66" w16cid:durableId="174880228">
    <w:abstractNumId w:val="50"/>
  </w:num>
  <w:num w:numId="67" w16cid:durableId="383455805">
    <w:abstractNumId w:val="63"/>
  </w:num>
  <w:num w:numId="68" w16cid:durableId="1179733347">
    <w:abstractNumId w:val="24"/>
  </w:num>
  <w:num w:numId="69" w16cid:durableId="1473980459">
    <w:abstractNumId w:val="49"/>
  </w:num>
  <w:num w:numId="70" w16cid:durableId="588587729">
    <w:abstractNumId w:val="44"/>
  </w:num>
  <w:num w:numId="71" w16cid:durableId="871919793">
    <w:abstractNumId w:val="48"/>
  </w:num>
  <w:num w:numId="72" w16cid:durableId="721707526">
    <w:abstractNumId w:val="36"/>
  </w:num>
  <w:num w:numId="73" w16cid:durableId="1990355497">
    <w:abstractNumId w:val="74"/>
  </w:num>
  <w:num w:numId="74" w16cid:durableId="333873093">
    <w:abstractNumId w:val="17"/>
  </w:num>
  <w:num w:numId="75" w16cid:durableId="617445674">
    <w:abstractNumId w:val="26"/>
  </w:num>
  <w:num w:numId="76" w16cid:durableId="1569918337">
    <w:abstractNumId w:val="68"/>
  </w:num>
  <w:num w:numId="77" w16cid:durableId="706494826">
    <w:abstractNumId w:val="4"/>
  </w:num>
  <w:num w:numId="78" w16cid:durableId="91822174">
    <w:abstractNumId w:val="27"/>
  </w:num>
  <w:num w:numId="79" w16cid:durableId="449979530">
    <w:abstractNumId w:val="62"/>
  </w:num>
  <w:num w:numId="80" w16cid:durableId="649750785">
    <w:abstractNumId w:val="85"/>
  </w:num>
  <w:num w:numId="81" w16cid:durableId="437720489">
    <w:abstractNumId w:val="11"/>
  </w:num>
  <w:num w:numId="82" w16cid:durableId="914240154">
    <w:abstractNumId w:val="20"/>
  </w:num>
  <w:num w:numId="83" w16cid:durableId="821772477">
    <w:abstractNumId w:val="55"/>
  </w:num>
  <w:num w:numId="84" w16cid:durableId="1372725620">
    <w:abstractNumId w:val="73"/>
  </w:num>
  <w:num w:numId="85" w16cid:durableId="225534584">
    <w:abstractNumId w:val="35"/>
  </w:num>
  <w:num w:numId="86" w16cid:durableId="769203919">
    <w:abstractNumId w:val="72"/>
  </w:num>
  <w:num w:numId="87" w16cid:durableId="781416629">
    <w:abstractNumId w:val="31"/>
  </w:num>
  <w:num w:numId="88" w16cid:durableId="1832214974">
    <w:abstractNumId w:val="2"/>
  </w:num>
  <w:num w:numId="89" w16cid:durableId="1364132691">
    <w:abstractNumId w:val="25"/>
  </w:num>
  <w:num w:numId="90" w16cid:durableId="2038239358">
    <w:abstractNumId w:val="5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312A9"/>
    <w:rsid w:val="00010553"/>
    <w:rsid w:val="0004797D"/>
    <w:rsid w:val="00077E23"/>
    <w:rsid w:val="000C4C36"/>
    <w:rsid w:val="000F6DFC"/>
    <w:rsid w:val="0018043A"/>
    <w:rsid w:val="001E3C36"/>
    <w:rsid w:val="002A1A97"/>
    <w:rsid w:val="002C7248"/>
    <w:rsid w:val="00361910"/>
    <w:rsid w:val="00410EFD"/>
    <w:rsid w:val="00444184"/>
    <w:rsid w:val="00457C71"/>
    <w:rsid w:val="0046442C"/>
    <w:rsid w:val="0047108D"/>
    <w:rsid w:val="004721D3"/>
    <w:rsid w:val="00485066"/>
    <w:rsid w:val="00492F14"/>
    <w:rsid w:val="004D74AC"/>
    <w:rsid w:val="004F69E0"/>
    <w:rsid w:val="0052444A"/>
    <w:rsid w:val="005312A9"/>
    <w:rsid w:val="00554794"/>
    <w:rsid w:val="005E088D"/>
    <w:rsid w:val="0060598A"/>
    <w:rsid w:val="00632416"/>
    <w:rsid w:val="00633BF4"/>
    <w:rsid w:val="006454A9"/>
    <w:rsid w:val="006A2668"/>
    <w:rsid w:val="006C36FF"/>
    <w:rsid w:val="006C5510"/>
    <w:rsid w:val="006C6F1B"/>
    <w:rsid w:val="006D46BB"/>
    <w:rsid w:val="006F5AF4"/>
    <w:rsid w:val="00712211"/>
    <w:rsid w:val="007A3FEF"/>
    <w:rsid w:val="00803839"/>
    <w:rsid w:val="008407D7"/>
    <w:rsid w:val="00871E14"/>
    <w:rsid w:val="00922C80"/>
    <w:rsid w:val="00956AD6"/>
    <w:rsid w:val="00962147"/>
    <w:rsid w:val="009E6EEF"/>
    <w:rsid w:val="00A56A63"/>
    <w:rsid w:val="00AF4D53"/>
    <w:rsid w:val="00B0779D"/>
    <w:rsid w:val="00B6547B"/>
    <w:rsid w:val="00B7252E"/>
    <w:rsid w:val="00B8135A"/>
    <w:rsid w:val="00B95D54"/>
    <w:rsid w:val="00B976DA"/>
    <w:rsid w:val="00BB0418"/>
    <w:rsid w:val="00BB6D3A"/>
    <w:rsid w:val="00BD39D1"/>
    <w:rsid w:val="00C53E9E"/>
    <w:rsid w:val="00C920FC"/>
    <w:rsid w:val="00C93740"/>
    <w:rsid w:val="00CD3EF3"/>
    <w:rsid w:val="00CD4E89"/>
    <w:rsid w:val="00CE1B30"/>
    <w:rsid w:val="00D542B7"/>
    <w:rsid w:val="00D85AE5"/>
    <w:rsid w:val="00DC4C4B"/>
    <w:rsid w:val="00E06C07"/>
    <w:rsid w:val="00E32066"/>
    <w:rsid w:val="00E37B67"/>
    <w:rsid w:val="00E72EA0"/>
    <w:rsid w:val="00E93D9A"/>
    <w:rsid w:val="00EA532C"/>
    <w:rsid w:val="00ED666C"/>
    <w:rsid w:val="00EE2E53"/>
    <w:rsid w:val="00F251AC"/>
    <w:rsid w:val="00FD1305"/>
    <w:rsid w:val="00FF2563"/>
    <w:rsid w:val="00FF5D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A815"/>
  <w15:docId w15:val="{C0865B4D-8383-45F0-B9B7-8ED14914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2A9"/>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2A9"/>
    <w:pPr>
      <w:ind w:left="720"/>
      <w:contextualSpacing/>
    </w:pPr>
  </w:style>
  <w:style w:type="numbering" w:customStyle="1" w:styleId="NoList1">
    <w:name w:val="No List1"/>
    <w:next w:val="NoList"/>
    <w:uiPriority w:val="99"/>
    <w:semiHidden/>
    <w:unhideWhenUsed/>
    <w:rsid w:val="00B6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7D968-A121-4128-9E93-939127BB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26</Pages>
  <Words>7115</Words>
  <Characters>40557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 a416jao</cp:lastModifiedBy>
  <cp:revision>34</cp:revision>
  <cp:lastPrinted>2016-08-13T03:08:00Z</cp:lastPrinted>
  <dcterms:created xsi:type="dcterms:W3CDTF">2016-08-08T07:15:00Z</dcterms:created>
  <dcterms:modified xsi:type="dcterms:W3CDTF">2024-02-22T01:01:00Z</dcterms:modified>
</cp:coreProperties>
</file>